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F475D" w14:textId="582C92F3" w:rsidR="00E953FA" w:rsidRDefault="00086C27">
      <w:pPr>
        <w:pStyle w:val="Informacindecontacto"/>
        <w:rPr>
          <w:noProof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AF2286" wp14:editId="5BD52245">
            <wp:simplePos x="0" y="0"/>
            <wp:positionH relativeFrom="margin">
              <wp:posOffset>-133985</wp:posOffset>
            </wp:positionH>
            <wp:positionV relativeFrom="margin">
              <wp:posOffset>-239395</wp:posOffset>
            </wp:positionV>
            <wp:extent cx="783590" cy="1044575"/>
            <wp:effectExtent l="0" t="0" r="0" b="3175"/>
            <wp:wrapTight wrapText="bothSides">
              <wp:wrapPolygon edited="0">
                <wp:start x="0" y="0"/>
                <wp:lineTo x="0" y="21272"/>
                <wp:lineTo x="21005" y="21272"/>
                <wp:lineTo x="2100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cs="Arial"/>
            <w:shd w:val="clear" w:color="auto" w:fill="FFFFFF"/>
          </w:rPr>
          <w:alias w:val="Dirección postal"/>
          <w:tag w:val="Dirección postal"/>
          <w:id w:val="1415969137"/>
          <w:placeholder>
            <w:docPart w:val="F0535AC923B74B9691F7617C7F25C998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8F5F68">
            <w:rPr>
              <w:rFonts w:cs="Arial"/>
              <w:shd w:val="clear" w:color="auto" w:fill="FFFFFF"/>
            </w:rPr>
            <w:t>Av. Las Américas 20-86 zona 13</w:t>
          </w:r>
          <w:r w:rsidR="00DA10BC" w:rsidRPr="00DA10BC">
            <w:rPr>
              <w:rFonts w:cs="Arial"/>
              <w:shd w:val="clear" w:color="auto" w:fill="FFFFFF"/>
            </w:rPr>
            <w:t>, Edificio Covadonga, Nivel 7 Lado A</w:t>
          </w:r>
        </w:sdtContent>
      </w:sdt>
    </w:p>
    <w:p w14:paraId="3A21C2B5" w14:textId="77777777" w:rsidR="00E36F72" w:rsidRPr="00DF57B9" w:rsidRDefault="00E36F72">
      <w:pPr>
        <w:pStyle w:val="Informacindecontacto"/>
        <w:rPr>
          <w:noProof/>
          <w:lang w:val="es-ES_tradnl"/>
        </w:rPr>
      </w:pPr>
      <w:r>
        <w:rPr>
          <w:noProof/>
          <w:lang w:val="es-ES_tradnl"/>
        </w:rPr>
        <w:t>Fecha de Nacimiento: 6 mayo de 1994</w:t>
      </w:r>
    </w:p>
    <w:sdt>
      <w:sdtPr>
        <w:rPr>
          <w:noProof/>
          <w:lang w:val="es-ES_tradnl"/>
        </w:rPr>
        <w:alias w:val="Categoría"/>
        <w:tag w:val=""/>
        <w:id w:val="1543715586"/>
        <w:placeholder>
          <w:docPart w:val="51FC30F6E90C48C6B111BF0CC072CF0E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3C376069" w14:textId="77777777" w:rsidR="00E953FA" w:rsidRPr="00DF57B9" w:rsidRDefault="005B221F">
          <w:pPr>
            <w:pStyle w:val="Informacindecontacto"/>
            <w:rPr>
              <w:noProof/>
              <w:lang w:val="es-ES_tradnl"/>
            </w:rPr>
          </w:pPr>
          <w:r>
            <w:rPr>
              <w:noProof/>
              <w:lang w:val="es-ES_tradnl"/>
            </w:rPr>
            <w:t>Ciudad de Guatemala, Guatemala</w:t>
          </w:r>
        </w:p>
      </w:sdtContent>
    </w:sdt>
    <w:p w14:paraId="337A8100" w14:textId="77777777" w:rsidR="00E953FA" w:rsidRPr="00DF57B9" w:rsidRDefault="00390EC2" w:rsidP="00B97A6D">
      <w:pPr>
        <w:pStyle w:val="Informacindecontacto"/>
        <w:rPr>
          <w:noProof/>
          <w:lang w:val="es-ES_tradnl"/>
        </w:rPr>
      </w:pPr>
      <w:sdt>
        <w:sdtPr>
          <w:rPr>
            <w:noProof/>
            <w:lang w:val="es-ES_tradnl"/>
          </w:rPr>
          <w:alias w:val="Teléfono"/>
          <w:tag w:val="Teléfono"/>
          <w:id w:val="599758962"/>
          <w:placeholder>
            <w:docPart w:val="CBF02A02227245DB9F4F11D79953D55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97A6D">
            <w:rPr>
              <w:noProof/>
              <w:lang w:val="es-ES_tradnl"/>
            </w:rPr>
            <w:t>4768-0832</w:t>
          </w:r>
        </w:sdtContent>
      </w:sdt>
    </w:p>
    <w:sdt>
      <w:sdtPr>
        <w:rPr>
          <w:rStyle w:val="nfasis"/>
          <w:noProof/>
          <w:lang w:val="es-ES_tradnl"/>
        </w:rPr>
        <w:alias w:val="Correo electrónico"/>
        <w:tag w:val=""/>
        <w:id w:val="1889536063"/>
        <w:placeholder>
          <w:docPart w:val="9776F89237224092BFCA10E35C81A3B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is"/>
        </w:rPr>
      </w:sdtEndPr>
      <w:sdtContent>
        <w:p w14:paraId="7DB3A334" w14:textId="77777777" w:rsidR="00E953FA" w:rsidRPr="00DF57B9" w:rsidRDefault="00B97A6D">
          <w:pPr>
            <w:pStyle w:val="Informacindecontacto"/>
            <w:rPr>
              <w:rStyle w:val="nfasis"/>
              <w:noProof/>
              <w:lang w:val="es-ES_tradnl"/>
            </w:rPr>
          </w:pPr>
          <w:r>
            <w:rPr>
              <w:rStyle w:val="nfasis"/>
              <w:noProof/>
              <w:lang w:val="es-ES_tradnl"/>
            </w:rPr>
            <w:t>munozpao13@gmail.com</w:t>
          </w:r>
        </w:p>
      </w:sdtContent>
    </w:sdt>
    <w:p w14:paraId="6F8909A8" w14:textId="77777777" w:rsidR="00E953FA" w:rsidRPr="00DF57B9" w:rsidRDefault="00390EC2">
      <w:pPr>
        <w:pStyle w:val="Nombre"/>
        <w:rPr>
          <w:noProof/>
          <w:lang w:val="es-ES_tradnl"/>
        </w:rPr>
      </w:pPr>
      <w:sdt>
        <w:sdtPr>
          <w:rPr>
            <w:noProof/>
            <w:lang w:val="es-ES_tradnl"/>
          </w:rPr>
          <w:alias w:val="SU NOMBRE"/>
          <w:tag w:val=""/>
          <w:id w:val="1197042864"/>
          <w:placeholder>
            <w:docPart w:val="AC45AEE057AA472BAD1909A48E85F9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33F68">
            <w:rPr>
              <w:noProof/>
              <w:lang w:val="es-ES_tradnl"/>
            </w:rPr>
            <w:t>delmy paola muñoz muy</w:t>
          </w:r>
        </w:sdtContent>
      </w:sdt>
    </w:p>
    <w:tbl>
      <w:tblPr>
        <w:tblStyle w:val="Informeanual"/>
        <w:tblW w:w="5000" w:type="pct"/>
        <w:tblLook w:val="04A0" w:firstRow="1" w:lastRow="0" w:firstColumn="1" w:lastColumn="0" w:noHBand="0" w:noVBand="1"/>
        <w:tblDescription w:val="Resume"/>
      </w:tblPr>
      <w:tblGrid>
        <w:gridCol w:w="1788"/>
        <w:gridCol w:w="197"/>
        <w:gridCol w:w="8155"/>
      </w:tblGrid>
      <w:tr w:rsidR="00E953FA" w:rsidRPr="00DF57B9" w14:paraId="42F7A4DE" w14:textId="77777777" w:rsidTr="003624FB">
        <w:tc>
          <w:tcPr>
            <w:tcW w:w="1788" w:type="dxa"/>
          </w:tcPr>
          <w:p w14:paraId="77447753" w14:textId="77777777" w:rsidR="00E953FA" w:rsidRPr="00DF57B9" w:rsidRDefault="00914B66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perfil </w:t>
            </w:r>
          </w:p>
        </w:tc>
        <w:tc>
          <w:tcPr>
            <w:tcW w:w="197" w:type="dxa"/>
          </w:tcPr>
          <w:p w14:paraId="18A2B0C1" w14:textId="77777777"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8155" w:type="dxa"/>
          </w:tcPr>
          <w:p w14:paraId="34638A7F" w14:textId="77777777" w:rsidR="00E36F72" w:rsidRPr="003624FB" w:rsidRDefault="00E36F72" w:rsidP="00E36F72">
            <w:pPr>
              <w:spacing w:line="240" w:lineRule="auto"/>
              <w:jc w:val="both"/>
              <w:rPr>
                <w:rFonts w:cs="Arial"/>
                <w:color w:val="808080" w:themeColor="background1" w:themeShade="80"/>
                <w:lang w:val="es-GT"/>
              </w:rPr>
            </w:pPr>
            <w:r w:rsidRPr="003624FB">
              <w:rPr>
                <w:rFonts w:cs="Arial"/>
                <w:color w:val="808080" w:themeColor="background1" w:themeShade="80"/>
                <w:lang w:val="es-GT"/>
              </w:rPr>
              <w:t xml:space="preserve">Profesional con valores, sólida y consistente experiencia demostrada. </w:t>
            </w:r>
            <w:r w:rsidR="00E33F68" w:rsidRPr="003624FB">
              <w:rPr>
                <w:rFonts w:cs="Arial"/>
                <w:color w:val="808080" w:themeColor="background1" w:themeShade="80"/>
                <w:lang w:val="es-GT"/>
              </w:rPr>
              <w:t>Orientada a</w:t>
            </w:r>
            <w:r w:rsidRPr="003624FB">
              <w:rPr>
                <w:rFonts w:cs="Arial"/>
                <w:color w:val="808080" w:themeColor="background1" w:themeShade="80"/>
                <w:lang w:val="es-GT"/>
              </w:rPr>
              <w:t xml:space="preserve"> la </w:t>
            </w:r>
            <w:r w:rsidR="00E33F68" w:rsidRPr="003624FB">
              <w:rPr>
                <w:rFonts w:cs="Arial"/>
                <w:color w:val="808080" w:themeColor="background1" w:themeShade="80"/>
                <w:lang w:val="es-GT"/>
              </w:rPr>
              <w:t>administración por</w:t>
            </w:r>
            <w:r w:rsidRPr="003624FB">
              <w:rPr>
                <w:rFonts w:cs="Arial"/>
                <w:color w:val="808080" w:themeColor="background1" w:themeShade="80"/>
                <w:lang w:val="es-GT"/>
              </w:rPr>
              <w:t xml:space="preserve"> objetivos capacitada para enfrentar situaciones de desafío y superación</w:t>
            </w:r>
            <w:r w:rsidR="005B221F" w:rsidRPr="003624FB">
              <w:rPr>
                <w:rFonts w:cs="Arial"/>
                <w:color w:val="808080" w:themeColor="background1" w:themeShade="80"/>
                <w:lang w:val="es-GT"/>
              </w:rPr>
              <w:t xml:space="preserve">, toma de </w:t>
            </w:r>
            <w:r w:rsidR="00E33F68" w:rsidRPr="003624FB">
              <w:rPr>
                <w:rFonts w:cs="Arial"/>
                <w:color w:val="808080" w:themeColor="background1" w:themeShade="80"/>
                <w:lang w:val="es-GT"/>
              </w:rPr>
              <w:t>decisiones que</w:t>
            </w:r>
            <w:r w:rsidRPr="003624FB">
              <w:rPr>
                <w:rFonts w:cs="Arial"/>
                <w:color w:val="808080" w:themeColor="background1" w:themeShade="80"/>
                <w:lang w:val="es-GT"/>
              </w:rPr>
              <w:t xml:space="preserve"> demanden esfuerzos y bajo presión</w:t>
            </w:r>
            <w:r w:rsidR="005B221F" w:rsidRPr="003624FB">
              <w:rPr>
                <w:rFonts w:cs="Arial"/>
                <w:color w:val="808080" w:themeColor="background1" w:themeShade="80"/>
                <w:lang w:val="es-GT"/>
              </w:rPr>
              <w:t>.</w:t>
            </w:r>
          </w:p>
          <w:p w14:paraId="69C4EE52" w14:textId="77777777" w:rsidR="00E953FA" w:rsidRPr="007B4DCD" w:rsidRDefault="00E36F72" w:rsidP="007B4DCD">
            <w:pPr>
              <w:spacing w:line="240" w:lineRule="auto"/>
              <w:jc w:val="both"/>
              <w:rPr>
                <w:rFonts w:cs="Arial"/>
                <w:lang w:val="es-GT"/>
              </w:rPr>
            </w:pPr>
            <w:r w:rsidRPr="003624FB">
              <w:rPr>
                <w:rFonts w:cs="Arial"/>
                <w:color w:val="808080" w:themeColor="background1" w:themeShade="80"/>
                <w:lang w:val="es-GT"/>
              </w:rPr>
              <w:t>Actitud de Excelencia en servicio y Relaciones Públicas</w:t>
            </w:r>
            <w:r w:rsidR="005B221F" w:rsidRPr="003624FB">
              <w:rPr>
                <w:rFonts w:cs="Arial"/>
                <w:color w:val="808080" w:themeColor="background1" w:themeShade="80"/>
                <w:lang w:val="es-GT"/>
              </w:rPr>
              <w:t>.</w:t>
            </w:r>
          </w:p>
        </w:tc>
      </w:tr>
      <w:tr w:rsidR="00E953FA" w:rsidRPr="00DF57B9" w14:paraId="3688A511" w14:textId="77777777" w:rsidTr="003624FB">
        <w:tc>
          <w:tcPr>
            <w:tcW w:w="1788" w:type="dxa"/>
          </w:tcPr>
          <w:p w14:paraId="317CB3C3" w14:textId="77777777"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Experiencia</w:t>
            </w:r>
          </w:p>
        </w:tc>
        <w:tc>
          <w:tcPr>
            <w:tcW w:w="197" w:type="dxa"/>
          </w:tcPr>
          <w:p w14:paraId="180914E3" w14:textId="77777777"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815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kern w:val="0"/>
                <w:sz w:val="24"/>
                <w:szCs w:val="24"/>
                <w:lang w:val="es-ES_tradnl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kern w:val="0"/>
                    <w:sz w:val="24"/>
                    <w:szCs w:val="24"/>
                    <w:lang w:val="es-ES_tradnl"/>
                    <w14:ligatures w14:val="none"/>
                  </w:rPr>
                  <w:id w:val="221802691"/>
                  <w:placeholder>
                    <w:docPart w:val="AB4DF07D31A147EAAA0569EFDD44D792"/>
                  </w:placeholder>
                  <w15:color w:val="C0C0C0"/>
                  <w15:repeatingSectionItem/>
                </w:sdtPr>
                <w:sdtEndPr>
                  <w:rPr>
                    <w:color w:val="auto"/>
                    <w:lang w:val="en-US"/>
                  </w:rPr>
                </w:sdtEndPr>
                <w:sdtContent>
                  <w:p w14:paraId="2F730229" w14:textId="77777777" w:rsidR="00DF57B9" w:rsidRPr="00A31FFE" w:rsidRDefault="009B5CDE" w:rsidP="00DF57B9">
                    <w:pPr>
                      <w:pStyle w:val="Ttulo2"/>
                      <w:rPr>
                        <w:rFonts w:asciiTheme="minorHAnsi" w:hAnsiTheme="minorHAnsi"/>
                        <w:noProof/>
                        <w:lang w:val="es-ES_tradnl"/>
                      </w:rPr>
                    </w:pPr>
                    <w:r w:rsidRPr="00A31FFE">
                      <w:rPr>
                        <w:rFonts w:asciiTheme="minorHAnsi" w:hAnsiTheme="minorHAnsi"/>
                        <w:noProof/>
                        <w:lang w:val="es-ES_tradnl"/>
                      </w:rPr>
                      <w:t xml:space="preserve">recepcion – corporacion agroamerica </w:t>
                    </w:r>
                  </w:p>
                  <w:p w14:paraId="6A26B37C" w14:textId="77777777" w:rsidR="0068033F" w:rsidRPr="0068033F" w:rsidRDefault="0068033F" w:rsidP="0068033F">
                    <w:pPr>
                      <w:pStyle w:val="Textodelcurrculumvtae"/>
                      <w:rPr>
                        <w:rFonts w:cstheme="majorHAnsi"/>
                        <w:noProof/>
                        <w:color w:val="808080" w:themeColor="background1" w:themeShade="80"/>
                        <w:szCs w:val="28"/>
                        <w:lang w:val="es-ES_tradnl"/>
                      </w:rPr>
                    </w:pPr>
                    <w:r w:rsidRPr="0068033F">
                      <w:rPr>
                        <w:rFonts w:cstheme="majorHAnsi"/>
                        <w:noProof/>
                        <w:color w:val="808080" w:themeColor="background1" w:themeShade="80"/>
                        <w:szCs w:val="28"/>
                        <w:lang w:val="es-ES_tradnl"/>
                      </w:rPr>
                      <w:t>15 Octubre del 2012 a 10 noviembre del 2014</w:t>
                    </w:r>
                  </w:p>
                  <w:p w14:paraId="69C09F05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4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</w:pPr>
                    <w:r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  <w:t>Seguros de Vida, gastos médicos, vehículos, incendio, vehículos, planta extractora</w:t>
                    </w:r>
                  </w:p>
                  <w:p w14:paraId="1DA17024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4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</w:pPr>
                    <w:r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  <w:t>Compras de materiales de empaque de banano y aceite de palma</w:t>
                    </w:r>
                  </w:p>
                  <w:p w14:paraId="5557C914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4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</w:pPr>
                    <w:r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  <w:t>Compras de materiales para aceite de palma</w:t>
                    </w:r>
                  </w:p>
                  <w:p w14:paraId="23C9E05B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4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</w:pPr>
                    <w:r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  <w:t>Asistente en las importaciones de banano y aceite de palma</w:t>
                    </w:r>
                  </w:p>
                  <w:p w14:paraId="12B0BF9B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4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</w:pPr>
                    <w:r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  <w:t>Coordinación en la agenda del Tesorero</w:t>
                    </w:r>
                  </w:p>
                  <w:p w14:paraId="21B347CC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4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</w:pPr>
                    <w:r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  <w:t>Compras de papelería para oficina</w:t>
                    </w:r>
                  </w:p>
                  <w:p w14:paraId="75D61035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4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</w:pPr>
                    <w:r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  <w:t xml:space="preserve">Reportes gerencia administrativa agrícola </w:t>
                    </w:r>
                  </w:p>
                  <w:p w14:paraId="3038BCD0" w14:textId="77777777" w:rsidR="00DF57B9" w:rsidRPr="0068033F" w:rsidRDefault="0068033F" w:rsidP="007D1A8C">
                    <w:pPr>
                      <w:pStyle w:val="Prrafodelista"/>
                      <w:numPr>
                        <w:ilvl w:val="0"/>
                        <w:numId w:val="4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</w:pPr>
                    <w:r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8"/>
                        <w:lang w:val="es-GT"/>
                      </w:rPr>
                      <w:t>Correspondencia Interna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kern w:val="0"/>
                    <w:sz w:val="24"/>
                    <w:szCs w:val="24"/>
                    <w:lang w:val="es-ES_tradnl"/>
                    <w14:ligatures w14:val="none"/>
                  </w:rPr>
                  <w:id w:val="68699791"/>
                  <w:placeholder>
                    <w:docPart w:val="AB4DF07D31A147EAAA0569EFDD44D792"/>
                  </w:placeholder>
                  <w15:color w:val="C0C0C0"/>
                  <w15:repeatingSectionItem/>
                </w:sdtPr>
                <w:sdtEndPr>
                  <w:rPr>
                    <w:color w:val="808080" w:themeColor="background1" w:themeShade="80"/>
                  </w:rPr>
                </w:sdtEndPr>
                <w:sdtContent>
                  <w:p w14:paraId="0BB03F46" w14:textId="77777777" w:rsidR="007B4DCD" w:rsidRDefault="007B4DCD" w:rsidP="00DF57B9">
                    <w:pPr>
                      <w:pStyle w:val="Ttulo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</w:pPr>
                  </w:p>
                  <w:p w14:paraId="03780D64" w14:textId="77777777" w:rsidR="00DF57B9" w:rsidRPr="00A31FFE" w:rsidRDefault="007D1A8C" w:rsidP="00DF57B9">
                    <w:pPr>
                      <w:pStyle w:val="Ttulo2"/>
                      <w:rPr>
                        <w:rFonts w:asciiTheme="minorHAnsi" w:hAnsiTheme="minorHAnsi"/>
                        <w:noProof/>
                        <w:lang w:val="es-ES_tradnl"/>
                      </w:rPr>
                    </w:pPr>
                    <w:r w:rsidRPr="00A31FFE">
                      <w:rPr>
                        <w:rFonts w:asciiTheme="minorHAnsi" w:hAnsiTheme="minorHAnsi"/>
                        <w:noProof/>
                        <w:lang w:val="es-ES_tradnl"/>
                      </w:rPr>
                      <w:t>asistente de tesoreria – corporacion agroamerica</w:t>
                    </w:r>
                  </w:p>
                  <w:p w14:paraId="2FA66835" w14:textId="77777777" w:rsidR="0068033F" w:rsidRPr="0068033F" w:rsidRDefault="0068033F" w:rsidP="0068033F">
                    <w:p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lang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lang w:eastAsia="es-GT"/>
                      </w:rPr>
                      <w:t xml:space="preserve">11 </w:t>
                    </w:r>
                    <w:proofErr w:type="gramStart"/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lang w:eastAsia="es-GT"/>
                      </w:rPr>
                      <w:t>Noviembre</w:t>
                    </w:r>
                    <w:proofErr w:type="gramEnd"/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lang w:eastAsia="es-GT"/>
                      </w:rPr>
                      <w:t xml:space="preserve"> 2014 a la fecha</w:t>
                    </w:r>
                  </w:p>
                  <w:p w14:paraId="1DF8798B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Manejo y evaluación de Flujo de Efectivo (Cuentas).</w:t>
                    </w:r>
                  </w:p>
                  <w:p w14:paraId="605B9D7D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Conciliación libro de bancos de las cuentas bancarias de la corporación</w:t>
                    </w:r>
                  </w:p>
                  <w:p w14:paraId="35B5B601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Emisión de cheques Q y $ (locales) de la corporación</w:t>
                    </w:r>
                  </w:p>
                  <w:p w14:paraId="171405EE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 xml:space="preserve">Control de fondos para planillas, liquidaciones laborales </w:t>
                    </w:r>
                    <w:proofErr w:type="spellStart"/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y</w:t>
                    </w:r>
                    <w:proofErr w:type="spellEnd"/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 xml:space="preserve"> impuestos de la corporación.</w:t>
                    </w:r>
                  </w:p>
                  <w:p w14:paraId="76342C76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Control de pagos a proveedores, intereses por préstamos bancarios de la corporación</w:t>
                    </w:r>
                  </w:p>
                  <w:p w14:paraId="4A9AA320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Realizar transferencias bancarias Q y $ (locales - exteriores) de las cuentas de la corporación</w:t>
                    </w:r>
                  </w:p>
                  <w:p w14:paraId="2970F0FF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Uso de maquina troqueladora y protectora de cheques</w:t>
                    </w:r>
                  </w:p>
                  <w:p w14:paraId="6CDA2F77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Banco Industrial, BAC | Reformador, BAC | Florida, Citibank Nueva York, Citibank Guatemala, G&amp;T Continental.</w:t>
                    </w:r>
                  </w:p>
                  <w:p w14:paraId="095BD75A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 xml:space="preserve">Uso de sistema contable JD Edwards Enterprise </w:t>
                    </w:r>
                    <w:proofErr w:type="spellStart"/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One</w:t>
                    </w:r>
                    <w:proofErr w:type="spellEnd"/>
                  </w:p>
                  <w:p w14:paraId="2361598F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Manejo de token seguridad de las diferentes plataformas bancarias</w:t>
                    </w:r>
                  </w:p>
                  <w:p w14:paraId="68B58FD3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Pagos de recibos de IGSS en línea mensualmente</w:t>
                    </w:r>
                  </w:p>
                  <w:p w14:paraId="185B796E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line="276" w:lineRule="auto"/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Pre-autorización en plataformas bancarias de cheques emitidos</w:t>
                    </w:r>
                  </w:p>
                  <w:p w14:paraId="084E3A65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Negociación de divisas compra y venta de dólares y euros por ventas de exportación</w:t>
                    </w:r>
                  </w:p>
                  <w:p w14:paraId="3C22E878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Operaciones contables y registros financieros dentro de cierre contable</w:t>
                    </w:r>
                  </w:p>
                  <w:p w14:paraId="223D0AC7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Coordinación de archivo de facturas para pago de proveedores de crédito</w:t>
                    </w:r>
                  </w:p>
                  <w:p w14:paraId="1AD33D33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Seguimiento de solicitud de chequeras de la corporación</w:t>
                    </w:r>
                  </w:p>
                  <w:p w14:paraId="34DF9D41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t>Elaboración y seguimiento de las diferentes transferencias de fondos entre compañías.</w:t>
                    </w:r>
                  </w:p>
                  <w:p w14:paraId="01A08449" w14:textId="00673A55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ES" w:eastAsia="es-GT"/>
                      </w:rPr>
                      <w:lastRenderedPageBreak/>
                      <w:t>Seguimiento de todas las operaciones contables, de ingresos y egresos de las cuentas bancarias de la corporación.</w:t>
                    </w:r>
                  </w:p>
                  <w:p w14:paraId="05FF8471" w14:textId="77777777" w:rsidR="00E953FA" w:rsidRPr="0068033F" w:rsidRDefault="0068033F" w:rsidP="0068033F">
                    <w:pPr>
                      <w:pStyle w:val="Prrafodelista"/>
                      <w:numPr>
                        <w:ilvl w:val="0"/>
                        <w:numId w:val="5"/>
                      </w:num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rPr>
                        <w:rFonts w:asciiTheme="majorHAnsi" w:eastAsia="Times New Roman" w:hAnsiTheme="majorHAnsi" w:cstheme="majorHAnsi"/>
                        <w:color w:val="212121"/>
                        <w:szCs w:val="28"/>
                        <w:lang w:val="es-ES" w:eastAsia="es-GT"/>
                      </w:rPr>
                    </w:pPr>
                    <w:r w:rsidRPr="0068033F">
                      <w:rPr>
                        <w:rFonts w:eastAsia="Times New Roman" w:cstheme="majorHAnsi"/>
                        <w:color w:val="808080" w:themeColor="background1" w:themeShade="80"/>
                        <w:sz w:val="20"/>
                        <w:szCs w:val="20"/>
                        <w:lang w:val="es-MX" w:eastAsia="es-GT"/>
                      </w:rPr>
                      <w:t>Asistencia y apoyo a un tesorero.</w:t>
                    </w:r>
                  </w:p>
                </w:sdtContent>
              </w:sdt>
            </w:sdtContent>
          </w:sdt>
        </w:tc>
      </w:tr>
      <w:tr w:rsidR="00E953FA" w:rsidRPr="00DF57B9" w14:paraId="5A9CDAE6" w14:textId="77777777" w:rsidTr="003624FB">
        <w:tc>
          <w:tcPr>
            <w:tcW w:w="1788" w:type="dxa"/>
          </w:tcPr>
          <w:p w14:paraId="33313D20" w14:textId="77777777"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lastRenderedPageBreak/>
              <w:t>Formación</w:t>
            </w:r>
          </w:p>
        </w:tc>
        <w:tc>
          <w:tcPr>
            <w:tcW w:w="197" w:type="dxa"/>
          </w:tcPr>
          <w:p w14:paraId="0302B4D8" w14:textId="77777777"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815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kern w:val="0"/>
                <w:sz w:val="24"/>
                <w:szCs w:val="24"/>
                <w:lang w:val="es-ES_tradnl"/>
                <w14:ligatures w14:val="none"/>
              </w:rPr>
              <w:id w:val="-691765356"/>
              <w15:repeatingSection/>
            </w:sdtPr>
            <w:sdtEndPr>
              <w:rPr>
                <w:color w:val="auto"/>
                <w:lang w:val="en-US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kern w:val="0"/>
                    <w:sz w:val="24"/>
                    <w:szCs w:val="24"/>
                    <w:lang w:val="es-ES_tradnl"/>
                    <w14:ligatures w14:val="none"/>
                  </w:rPr>
                  <w:id w:val="-1126388115"/>
                  <w:placeholder>
                    <w:docPart w:val="EE73D2BFA2E249A7A9D521A8D5206158"/>
                  </w:placeholder>
                  <w15:repeatingSectionItem/>
                </w:sdtPr>
                <w:sdtEndPr>
                  <w:rPr>
                    <w:color w:val="auto"/>
                    <w:lang w:val="en-US"/>
                  </w:rPr>
                </w:sdtEndPr>
                <w:sdtContent>
                  <w:p w14:paraId="19E06922" w14:textId="77777777" w:rsidR="00DF57B9" w:rsidRPr="00DF57B9" w:rsidRDefault="00A83C56" w:rsidP="00DF57B9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colegio maria goretti – nivel preprimaria a basico</w:t>
                    </w:r>
                  </w:p>
                  <w:p w14:paraId="512E0CB4" w14:textId="77777777" w:rsidR="0068033F" w:rsidRPr="0068033F" w:rsidRDefault="0068033F" w:rsidP="0068033F">
                    <w:pPr>
                      <w:spacing w:line="276" w:lineRule="auto"/>
                      <w:rPr>
                        <w:rFonts w:cstheme="majorHAnsi"/>
                        <w:noProof/>
                        <w:color w:val="808080" w:themeColor="background1" w:themeShade="80"/>
                        <w:lang w:val="es-ES_tradnl"/>
                      </w:rPr>
                    </w:pPr>
                    <w:r w:rsidRPr="0068033F">
                      <w:rPr>
                        <w:rFonts w:cstheme="majorHAnsi"/>
                        <w:noProof/>
                        <w:color w:val="808080" w:themeColor="background1" w:themeShade="80"/>
                        <w:lang w:val="es-ES_tradnl"/>
                      </w:rPr>
                      <w:t xml:space="preserve">Del año 1999  al  año 2009 </w:t>
                    </w:r>
                  </w:p>
                  <w:p w14:paraId="6EAA2D94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1"/>
                      </w:numPr>
                      <w:spacing w:line="276" w:lineRule="auto"/>
                      <w:rPr>
                        <w:rFonts w:cstheme="majorHAnsi"/>
                        <w:noProof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</w:pPr>
                    <w:r w:rsidRPr="0068033F">
                      <w:rPr>
                        <w:rFonts w:cstheme="majorHAnsi"/>
                        <w:noProof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 xml:space="preserve">Nivel Pre-primaria </w:t>
                    </w:r>
                  </w:p>
                  <w:p w14:paraId="11A37EF4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1"/>
                      </w:numPr>
                      <w:spacing w:line="276" w:lineRule="auto"/>
                      <w:rPr>
                        <w:rFonts w:cstheme="majorHAnsi"/>
                        <w:noProof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</w:pPr>
                    <w:r w:rsidRPr="0068033F">
                      <w:rPr>
                        <w:rFonts w:cstheme="majorHAnsi"/>
                        <w:noProof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 xml:space="preserve">Nivel Primaria </w:t>
                    </w:r>
                  </w:p>
                  <w:p w14:paraId="484A179A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1"/>
                      </w:numPr>
                      <w:spacing w:line="276" w:lineRule="auto"/>
                      <w:rPr>
                        <w:rFonts w:cstheme="majorHAnsi"/>
                        <w:noProof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</w:pPr>
                    <w:r w:rsidRPr="0068033F">
                      <w:rPr>
                        <w:rFonts w:cstheme="majorHAnsi"/>
                        <w:noProof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 xml:space="preserve">Nivel Basicos </w:t>
                    </w:r>
                  </w:p>
                  <w:p w14:paraId="5D785B4A" w14:textId="67974DD9" w:rsidR="00A83C56" w:rsidRPr="00DF57B9" w:rsidRDefault="00A83C56" w:rsidP="00A83C56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colegio </w:t>
                    </w:r>
                    <w:r w:rsidR="00E62840">
                      <w:rPr>
                        <w:noProof/>
                        <w:lang w:val="es-ES_tradnl"/>
                      </w:rPr>
                      <w:t>valverde</w:t>
                    </w:r>
                    <w:r>
                      <w:rPr>
                        <w:noProof/>
                        <w:lang w:val="es-ES_tradnl"/>
                      </w:rPr>
                      <w:t xml:space="preserve"> – nivel diversificado</w:t>
                    </w:r>
                  </w:p>
                  <w:p w14:paraId="6D5318BF" w14:textId="77777777" w:rsidR="0068033F" w:rsidRPr="0068033F" w:rsidRDefault="0068033F" w:rsidP="0068033F">
                    <w:pPr>
                      <w:spacing w:line="276" w:lineRule="auto"/>
                      <w:rPr>
                        <w:rFonts w:cstheme="majorHAnsi"/>
                        <w:noProof/>
                        <w:color w:val="808080" w:themeColor="background1" w:themeShade="80"/>
                        <w:lang w:val="es-ES_tradnl"/>
                      </w:rPr>
                    </w:pPr>
                    <w:r w:rsidRPr="0068033F">
                      <w:rPr>
                        <w:rFonts w:cstheme="majorHAnsi"/>
                        <w:noProof/>
                        <w:color w:val="808080" w:themeColor="background1" w:themeShade="80"/>
                        <w:lang w:val="es-ES_tradnl"/>
                      </w:rPr>
                      <w:t xml:space="preserve">Del año 2010 al año 2012 </w:t>
                    </w:r>
                  </w:p>
                  <w:p w14:paraId="27E942B0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2"/>
                      </w:numPr>
                      <w:spacing w:line="276" w:lineRule="auto"/>
                      <w:rPr>
                        <w:rFonts w:cstheme="majorHAnsi"/>
                        <w:noProof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</w:pPr>
                    <w:r w:rsidRPr="0068033F">
                      <w:rPr>
                        <w:rFonts w:cstheme="majorHAnsi"/>
                        <w:noProof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 xml:space="preserve">Perito en Administracion de Empresas </w:t>
                    </w:r>
                  </w:p>
                  <w:p w14:paraId="3AB0119C" w14:textId="77777777" w:rsidR="00A83C56" w:rsidRDefault="00A83C56" w:rsidP="00A83C56">
                    <w:pPr>
                      <w:pStyle w:val="Ttulo2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 xml:space="preserve">unversidad mariano galvez de guatemala  – </w:t>
                    </w:r>
                    <w:r w:rsidR="007B4DCD">
                      <w:rPr>
                        <w:noProof/>
                        <w:lang w:val="es-ES_tradnl"/>
                      </w:rPr>
                      <w:t xml:space="preserve">licenciatura en administracion de empresas </w:t>
                    </w:r>
                  </w:p>
                  <w:p w14:paraId="0FA065F1" w14:textId="63D91FEF" w:rsidR="003624FB" w:rsidRPr="003624FB" w:rsidRDefault="003624FB" w:rsidP="003624FB">
                    <w:pPr>
                      <w:spacing w:line="276" w:lineRule="auto"/>
                      <w:rPr>
                        <w:rFonts w:cstheme="majorHAnsi"/>
                        <w:color w:val="808080" w:themeColor="background1" w:themeShade="80"/>
                        <w:lang w:val="es-ES_tradnl"/>
                      </w:rPr>
                    </w:pPr>
                    <w:r>
                      <w:rPr>
                        <w:rFonts w:cstheme="majorHAnsi"/>
                        <w:color w:val="808080" w:themeColor="background1" w:themeShade="80"/>
                        <w:lang w:val="es-ES_tradnl"/>
                      </w:rPr>
                      <w:t xml:space="preserve">Del año </w:t>
                    </w:r>
                    <w:r w:rsidR="0068033F" w:rsidRPr="003624FB">
                      <w:rPr>
                        <w:rFonts w:cstheme="majorHAnsi"/>
                        <w:color w:val="808080" w:themeColor="background1" w:themeShade="80"/>
                        <w:lang w:val="es-ES_tradnl"/>
                      </w:rPr>
                      <w:t>2013 a</w:t>
                    </w:r>
                    <w:r w:rsidR="00B7656A">
                      <w:rPr>
                        <w:rFonts w:cstheme="majorHAnsi"/>
                        <w:color w:val="808080" w:themeColor="background1" w:themeShade="80"/>
                        <w:lang w:val="es-ES_tradnl"/>
                      </w:rPr>
                      <w:t>l año 2020</w:t>
                    </w:r>
                  </w:p>
                  <w:p w14:paraId="177380FB" w14:textId="14F21B93" w:rsidR="0068033F" w:rsidRPr="0068033F" w:rsidRDefault="00012F95" w:rsidP="0068033F">
                    <w:pPr>
                      <w:pStyle w:val="Prrafodelista"/>
                      <w:numPr>
                        <w:ilvl w:val="0"/>
                        <w:numId w:val="3"/>
                      </w:numPr>
                      <w:spacing w:line="276" w:lineRule="auto"/>
                      <w:rPr>
                        <w:rFonts w:cstheme="majorHAnsi"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</w:pP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 xml:space="preserve">Licenciatura en Administración de Empresas </w:t>
                    </w:r>
                  </w:p>
                  <w:p w14:paraId="4527DA06" w14:textId="77777777" w:rsidR="0068033F" w:rsidRPr="0068033F" w:rsidRDefault="0068033F" w:rsidP="0068033F">
                    <w:pPr>
                      <w:pStyle w:val="Prrafodelista"/>
                      <w:numPr>
                        <w:ilvl w:val="0"/>
                        <w:numId w:val="3"/>
                      </w:numPr>
                      <w:spacing w:line="276" w:lineRule="auto"/>
                      <w:rPr>
                        <w:rFonts w:cstheme="majorHAnsi"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</w:pPr>
                    <w:r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 xml:space="preserve">Ingles Nivel Intermedio </w:t>
                    </w:r>
                  </w:p>
                  <w:p w14:paraId="24E404E7" w14:textId="118ACD49" w:rsidR="00E953FA" w:rsidRPr="003624FB" w:rsidRDefault="00014CF3" w:rsidP="00DF57B9">
                    <w:pPr>
                      <w:pStyle w:val="Prrafodelista"/>
                      <w:numPr>
                        <w:ilvl w:val="0"/>
                        <w:numId w:val="3"/>
                      </w:numPr>
                      <w:spacing w:before="40" w:after="160" w:line="276" w:lineRule="auto"/>
                      <w:rPr>
                        <w:rFonts w:cstheme="majorHAnsi"/>
                        <w:noProof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</w:pP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 xml:space="preserve">Cierre de Pensum </w:t>
                    </w:r>
                    <w:r w:rsidR="0068033F"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>de Maestría en</w:t>
                    </w:r>
                    <w:r w:rsidR="008F5F68">
                      <w:rPr>
                        <w:rFonts w:cstheme="majorHAnsi"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 xml:space="preserve"> Administración de Negocios</w:t>
                    </w:r>
                    <w:r w:rsidR="0068033F" w:rsidRPr="0068033F">
                      <w:rPr>
                        <w:rFonts w:cstheme="majorHAnsi"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 xml:space="preserve"> MBA </w:t>
                    </w:r>
                    <w:r w:rsidR="008F5F68">
                      <w:rPr>
                        <w:rFonts w:cstheme="majorHAnsi"/>
                        <w:color w:val="808080" w:themeColor="background1" w:themeShade="80"/>
                        <w:sz w:val="20"/>
                        <w:szCs w:val="20"/>
                        <w:lang w:val="es-ES_tradnl"/>
                      </w:rPr>
                      <w:t>con mención en Finanzas</w:t>
                    </w:r>
                  </w:p>
                </w:sdtContent>
              </w:sdt>
            </w:sdtContent>
          </w:sdt>
        </w:tc>
      </w:tr>
      <w:tr w:rsidR="007B4DCD" w:rsidRPr="0068033F" w14:paraId="2FCC467E" w14:textId="77777777" w:rsidTr="003624FB">
        <w:tc>
          <w:tcPr>
            <w:tcW w:w="1788" w:type="dxa"/>
          </w:tcPr>
          <w:p w14:paraId="4E86803F" w14:textId="77777777" w:rsidR="007B4DCD" w:rsidRPr="00DF57B9" w:rsidRDefault="007B4DCD" w:rsidP="007B4DCD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conocimientos</w:t>
            </w:r>
          </w:p>
        </w:tc>
        <w:tc>
          <w:tcPr>
            <w:tcW w:w="197" w:type="dxa"/>
          </w:tcPr>
          <w:p w14:paraId="18F2D0CC" w14:textId="77777777" w:rsidR="007B4DCD" w:rsidRPr="00DF57B9" w:rsidRDefault="007B4DCD" w:rsidP="007B4DCD">
            <w:pPr>
              <w:rPr>
                <w:noProof/>
                <w:lang w:val="es-ES_tradnl"/>
              </w:rPr>
            </w:pPr>
          </w:p>
        </w:tc>
        <w:tc>
          <w:tcPr>
            <w:tcW w:w="815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kern w:val="0"/>
                <w:sz w:val="24"/>
                <w:szCs w:val="24"/>
                <w:lang w:val="es-ES_tradnl"/>
                <w14:ligatures w14:val="none"/>
              </w:rPr>
              <w:id w:val="1294869770"/>
              <w15:repeatingSection/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kern w:val="0"/>
                    <w:sz w:val="24"/>
                    <w:szCs w:val="24"/>
                    <w:lang w:val="es-ES_tradnl"/>
                    <w14:ligatures w14:val="none"/>
                  </w:rPr>
                  <w:id w:val="859248846"/>
                  <w:placeholder>
                    <w:docPart w:val="52403DD30813431A9D43E587242EAC58"/>
                  </w:placeholder>
                  <w15:repeatingSectionItem/>
                </w:sdtPr>
                <w:sdtEndPr>
                  <w:rPr>
                    <w:color w:val="auto"/>
                  </w:rPr>
                </w:sdtEndPr>
                <w:sdtContent>
                  <w:p w14:paraId="3640E8C5" w14:textId="77777777" w:rsidR="007B4DCD" w:rsidRPr="0088109F" w:rsidRDefault="0088109F" w:rsidP="007B4DCD">
                    <w:pPr>
                      <w:pStyle w:val="Ttulo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n-US"/>
                        <w14:ligatures w14:val="none"/>
                      </w:rPr>
                    </w:pPr>
                    <w:r w:rsidRPr="005B221F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noProof/>
                        <w:color w:val="595959" w:themeColor="text1" w:themeTint="A6"/>
                        <w:lang w:val="en-US"/>
                        <w14:ligatures w14:val="none"/>
                      </w:rPr>
                      <w:t>PROGRAMAS</w:t>
                    </w:r>
                  </w:p>
                  <w:p w14:paraId="732E8C0E" w14:textId="77777777" w:rsidR="0088109F" w:rsidRPr="003624FB" w:rsidRDefault="0088109F" w:rsidP="003624FB">
                    <w:pPr>
                      <w:pStyle w:val="Prrafodelista"/>
                      <w:numPr>
                        <w:ilvl w:val="0"/>
                        <w:numId w:val="8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</w:rPr>
                      <w:t>JD Edwards</w:t>
                    </w:r>
                  </w:p>
                  <w:p w14:paraId="5BBFE1A8" w14:textId="77777777" w:rsidR="0088109F" w:rsidRPr="003624FB" w:rsidRDefault="0088109F" w:rsidP="003624FB">
                    <w:pPr>
                      <w:pStyle w:val="Prrafodelista"/>
                      <w:numPr>
                        <w:ilvl w:val="0"/>
                        <w:numId w:val="8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</w:rPr>
                      <w:t>Office Microsoft</w:t>
                    </w:r>
                  </w:p>
                  <w:p w14:paraId="6B40CB83" w14:textId="77777777" w:rsidR="007B4DCD" w:rsidRPr="003624FB" w:rsidRDefault="0088109F" w:rsidP="003624FB">
                    <w:pPr>
                      <w:pStyle w:val="Prrafodelista"/>
                      <w:numPr>
                        <w:ilvl w:val="0"/>
                        <w:numId w:val="8"/>
                      </w:numPr>
                      <w:jc w:val="both"/>
                      <w:rPr>
                        <w:rFonts w:cstheme="majorHAnsi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</w:rPr>
                      <w:t>Prezi</w:t>
                    </w:r>
                  </w:p>
                </w:sdtContent>
              </w:sdt>
            </w:sdtContent>
          </w:sdt>
        </w:tc>
      </w:tr>
      <w:tr w:rsidR="00D109F2" w:rsidRPr="00D109F2" w14:paraId="19A6B268" w14:textId="77777777" w:rsidTr="003624FB">
        <w:tc>
          <w:tcPr>
            <w:tcW w:w="1788" w:type="dxa"/>
          </w:tcPr>
          <w:p w14:paraId="4AB92AD0" w14:textId="77777777" w:rsidR="00D109F2" w:rsidRPr="00DF57B9" w:rsidRDefault="00D109F2" w:rsidP="00C76398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referencias </w:t>
            </w:r>
          </w:p>
        </w:tc>
        <w:tc>
          <w:tcPr>
            <w:tcW w:w="197" w:type="dxa"/>
          </w:tcPr>
          <w:p w14:paraId="3CAC3BA3" w14:textId="77777777" w:rsidR="00D109F2" w:rsidRPr="00DF57B9" w:rsidRDefault="00D109F2" w:rsidP="00C76398">
            <w:pPr>
              <w:rPr>
                <w:noProof/>
                <w:lang w:val="es-ES_tradnl"/>
              </w:rPr>
            </w:pPr>
          </w:p>
        </w:tc>
        <w:tc>
          <w:tcPr>
            <w:tcW w:w="815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kern w:val="0"/>
                <w:sz w:val="24"/>
                <w:szCs w:val="24"/>
                <w:lang w:val="es-ES_tradnl"/>
                <w14:ligatures w14:val="none"/>
              </w:rPr>
              <w:id w:val="429092982"/>
              <w15:repeatingSection/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kern w:val="0"/>
                    <w:sz w:val="24"/>
                    <w:szCs w:val="24"/>
                    <w:lang w:val="es-ES_tradnl"/>
                    <w14:ligatures w14:val="none"/>
                  </w:rPr>
                  <w:id w:val="-1202473241"/>
                  <w:placeholder>
                    <w:docPart w:val="C9404F24D9DD4A47A82FB9CB4FFE7215"/>
                  </w:placeholder>
                  <w15:repeatingSectionItem/>
                </w:sdtPr>
                <w:sdtEndPr>
                  <w:rPr>
                    <w:color w:val="auto"/>
                  </w:rPr>
                </w:sdtEndPr>
                <w:sdtContent>
                  <w:p w14:paraId="777923EC" w14:textId="59256F38" w:rsidR="004D360C" w:rsidRPr="005B221F" w:rsidRDefault="004D360C" w:rsidP="004D360C">
                    <w:pPr>
                      <w:pStyle w:val="Ttulo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MX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 xml:space="preserve">LABORALES </w:t>
                    </w:r>
                  </w:p>
                  <w:p w14:paraId="7D640EDD" w14:textId="3083FDB8" w:rsidR="004D360C" w:rsidRPr="003624FB" w:rsidRDefault="004D360C" w:rsidP="004D360C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Jorge </w:t>
                    </w:r>
                    <w:proofErr w:type="spellStart"/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Rey</w:t>
                    </w:r>
                    <w:r w:rsidR="00014CF3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n</w:t>
                    </w: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ozo</w:t>
                    </w:r>
                    <w:proofErr w:type="spellEnd"/>
                  </w:p>
                  <w:p w14:paraId="029B377D" w14:textId="77777777" w:rsidR="004D360C" w:rsidRPr="003624FB" w:rsidRDefault="004D360C" w:rsidP="004D360C">
                    <w:pPr>
                      <w:pStyle w:val="Prrafodelista"/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Teléfono: 3015 7894</w:t>
                    </w:r>
                  </w:p>
                  <w:p w14:paraId="17AC6BFD" w14:textId="77777777" w:rsidR="004D360C" w:rsidRPr="003624FB" w:rsidRDefault="004D360C" w:rsidP="004D360C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Julia </w:t>
                    </w:r>
                    <w:proofErr w:type="spellStart"/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Tanchez</w:t>
                    </w:r>
                    <w:proofErr w:type="spellEnd"/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 </w:t>
                    </w:r>
                  </w:p>
                  <w:p w14:paraId="4CB77784" w14:textId="77777777" w:rsidR="004D360C" w:rsidRPr="003624FB" w:rsidRDefault="004D360C" w:rsidP="004D360C">
                    <w:pPr>
                      <w:pStyle w:val="Prrafodelista"/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Teléfono: 5493 – 9004</w:t>
                    </w:r>
                  </w:p>
                  <w:p w14:paraId="3570F30C" w14:textId="77777777" w:rsidR="004D360C" w:rsidRPr="003624FB" w:rsidRDefault="004D360C" w:rsidP="004D360C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Sandra Aguirre</w:t>
                    </w:r>
                  </w:p>
                  <w:p w14:paraId="4928E302" w14:textId="77777777" w:rsidR="004D360C" w:rsidRPr="003624FB" w:rsidRDefault="004D360C" w:rsidP="004D360C">
                    <w:pPr>
                      <w:pStyle w:val="Prrafodelista"/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Teléfono 4026 – 8288</w:t>
                    </w:r>
                  </w:p>
                  <w:p w14:paraId="4099A0CA" w14:textId="77777777" w:rsidR="004D360C" w:rsidRPr="003624FB" w:rsidRDefault="004D360C" w:rsidP="004D360C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Débora Marroquín</w:t>
                    </w:r>
                  </w:p>
                  <w:p w14:paraId="60BA2FC9" w14:textId="77777777" w:rsidR="004D360C" w:rsidRPr="003624FB" w:rsidRDefault="004D360C" w:rsidP="004D360C">
                    <w:pPr>
                      <w:pStyle w:val="Prrafodelista"/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Teléfono: </w:t>
                    </w: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5615</w:t>
                    </w: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-</w:t>
                    </w: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 2938</w:t>
                    </w:r>
                  </w:p>
                  <w:p w14:paraId="61C81A05" w14:textId="77777777" w:rsidR="004D360C" w:rsidRPr="005B221F" w:rsidRDefault="004D360C" w:rsidP="004D360C">
                    <w:pPr>
                      <w:spacing w:after="0" w:line="240" w:lineRule="auto"/>
                      <w:jc w:val="both"/>
                      <w:rPr>
                        <w:rFonts w:cstheme="majorHAnsi"/>
                        <w:szCs w:val="24"/>
                        <w:lang w:val="es-MX"/>
                      </w:rPr>
                    </w:pPr>
                  </w:p>
                  <w:p w14:paraId="549B1026" w14:textId="77777777" w:rsidR="004D360C" w:rsidRPr="005B221F" w:rsidRDefault="004D360C" w:rsidP="004D360C">
                    <w:pPr>
                      <w:spacing w:after="0" w:line="240" w:lineRule="auto"/>
                      <w:jc w:val="both"/>
                      <w:rPr>
                        <w:rFonts w:cstheme="majorHAnsi"/>
                        <w:b/>
                        <w:szCs w:val="24"/>
                        <w:lang w:val="es-MX"/>
                      </w:rPr>
                    </w:pPr>
                    <w:r w:rsidRPr="005B221F">
                      <w:rPr>
                        <w:rFonts w:cstheme="majorHAnsi"/>
                        <w:b/>
                        <w:szCs w:val="24"/>
                        <w:lang w:val="es-MX"/>
                      </w:rPr>
                      <w:t>PERSONALES</w:t>
                    </w:r>
                  </w:p>
                  <w:p w14:paraId="5BC775F1" w14:textId="77777777" w:rsidR="004D360C" w:rsidRPr="003624FB" w:rsidRDefault="004D360C" w:rsidP="004D360C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Juan Yac </w:t>
                    </w:r>
                  </w:p>
                  <w:p w14:paraId="0E048D39" w14:textId="77777777" w:rsidR="004D360C" w:rsidRPr="003624FB" w:rsidRDefault="004D360C" w:rsidP="004D360C">
                    <w:pPr>
                      <w:pStyle w:val="Prrafodelista"/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Teléfono: 5205 -0516</w:t>
                    </w:r>
                  </w:p>
                  <w:p w14:paraId="5FAA820C" w14:textId="77777777" w:rsidR="004D360C" w:rsidRPr="003624FB" w:rsidRDefault="004D360C" w:rsidP="004D360C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Viviana Córdova </w:t>
                    </w:r>
                  </w:p>
                  <w:p w14:paraId="2B4BE4FF" w14:textId="77777777" w:rsidR="004D360C" w:rsidRDefault="004D360C" w:rsidP="004D360C">
                    <w:pPr>
                      <w:pStyle w:val="Prrafodelista"/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Teléfono: 3476 </w:t>
                    </w: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–</w:t>
                    </w: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 6734</w:t>
                    </w:r>
                  </w:p>
                  <w:p w14:paraId="199CCDED" w14:textId="77777777" w:rsidR="004D360C" w:rsidRPr="003624FB" w:rsidRDefault="004D360C" w:rsidP="004D360C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Karina Chacón</w:t>
                    </w:r>
                  </w:p>
                  <w:p w14:paraId="2F94B4EC" w14:textId="77777777" w:rsidR="004D360C" w:rsidRDefault="004D360C" w:rsidP="004D360C">
                    <w:pPr>
                      <w:pStyle w:val="Prrafodelista"/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Teléfono: </w:t>
                    </w: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4900-2069</w:t>
                    </w:r>
                  </w:p>
                  <w:p w14:paraId="76ED8192" w14:textId="77777777" w:rsidR="004D360C" w:rsidRPr="003624FB" w:rsidRDefault="004D360C" w:rsidP="004D360C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</w:pP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Alejandra Diaz</w:t>
                    </w:r>
                  </w:p>
                  <w:p w14:paraId="02769109" w14:textId="52A93C82" w:rsidR="00D109F2" w:rsidRPr="00014CF3" w:rsidRDefault="004D360C" w:rsidP="00014CF3">
                    <w:pPr>
                      <w:pStyle w:val="Prrafodelista"/>
                      <w:jc w:val="both"/>
                      <w:rPr>
                        <w:rFonts w:eastAsiaTheme="minorHAnsi"/>
                        <w:noProof/>
                        <w:color w:val="595959" w:themeColor="text1" w:themeTint="A6"/>
                        <w:kern w:val="20"/>
                        <w:sz w:val="20"/>
                        <w:szCs w:val="20"/>
                        <w:lang w:val="es-ES_tradnl"/>
                      </w:rPr>
                    </w:pPr>
                    <w:r w:rsidRPr="003624FB"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 xml:space="preserve">Teléfono: </w:t>
                    </w:r>
                    <w:r>
                      <w:rPr>
                        <w:rFonts w:cstheme="majorHAnsi"/>
                        <w:color w:val="808080" w:themeColor="background1" w:themeShade="80"/>
                        <w:sz w:val="20"/>
                        <w:lang w:val="es-MX"/>
                      </w:rPr>
                      <w:t>5010-3789</w:t>
                    </w:r>
                  </w:p>
                </w:sdtContent>
              </w:sdt>
            </w:sdtContent>
          </w:sdt>
        </w:tc>
      </w:tr>
    </w:tbl>
    <w:p w14:paraId="2B16F2BD" w14:textId="29205368" w:rsidR="00E953FA" w:rsidRPr="00D109F2" w:rsidRDefault="00E953FA">
      <w:pPr>
        <w:rPr>
          <w:noProof/>
          <w:lang w:val="es-MX"/>
        </w:rPr>
      </w:pPr>
    </w:p>
    <w:sectPr w:rsidR="00E953FA" w:rsidRPr="00D109F2" w:rsidSect="009C7C5D">
      <w:footerReference w:type="default" r:id="rId11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E0A7B" w14:textId="77777777" w:rsidR="00390EC2" w:rsidRDefault="00390EC2">
      <w:pPr>
        <w:spacing w:before="0" w:after="0" w:line="240" w:lineRule="auto"/>
      </w:pPr>
      <w:r>
        <w:separator/>
      </w:r>
    </w:p>
  </w:endnote>
  <w:endnote w:type="continuationSeparator" w:id="0">
    <w:p w14:paraId="1E97C510" w14:textId="77777777" w:rsidR="00390EC2" w:rsidRDefault="00390E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E858D" w14:textId="77777777" w:rsidR="00914B66" w:rsidRPr="000F33A6" w:rsidRDefault="00914B66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C7BE9" w14:textId="77777777" w:rsidR="00390EC2" w:rsidRDefault="00390EC2">
      <w:pPr>
        <w:spacing w:before="0" w:after="0" w:line="240" w:lineRule="auto"/>
      </w:pPr>
      <w:r>
        <w:separator/>
      </w:r>
    </w:p>
  </w:footnote>
  <w:footnote w:type="continuationSeparator" w:id="0">
    <w:p w14:paraId="12273C52" w14:textId="77777777" w:rsidR="00390EC2" w:rsidRDefault="00390E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7C42"/>
    <w:multiLevelType w:val="hybridMultilevel"/>
    <w:tmpl w:val="63E0FB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A01"/>
    <w:multiLevelType w:val="hybridMultilevel"/>
    <w:tmpl w:val="733AF78C"/>
    <w:lvl w:ilvl="0" w:tplc="1C68492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4683"/>
    <w:multiLevelType w:val="hybridMultilevel"/>
    <w:tmpl w:val="999EE46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485B"/>
    <w:multiLevelType w:val="hybridMultilevel"/>
    <w:tmpl w:val="03D0A43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7DBB"/>
    <w:multiLevelType w:val="hybridMultilevel"/>
    <w:tmpl w:val="C778FC28"/>
    <w:lvl w:ilvl="0" w:tplc="1C68492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9364B"/>
    <w:multiLevelType w:val="hybridMultilevel"/>
    <w:tmpl w:val="48FC61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71EE1"/>
    <w:multiLevelType w:val="hybridMultilevel"/>
    <w:tmpl w:val="55EA601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B7843"/>
    <w:multiLevelType w:val="hybridMultilevel"/>
    <w:tmpl w:val="FE0A5B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C54E3"/>
    <w:multiLevelType w:val="hybridMultilevel"/>
    <w:tmpl w:val="7BD627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6D"/>
    <w:rsid w:val="00012F95"/>
    <w:rsid w:val="00014CF3"/>
    <w:rsid w:val="00047D69"/>
    <w:rsid w:val="00063A6B"/>
    <w:rsid w:val="00086C27"/>
    <w:rsid w:val="000C252E"/>
    <w:rsid w:val="000F33A6"/>
    <w:rsid w:val="000F663D"/>
    <w:rsid w:val="001B6A86"/>
    <w:rsid w:val="002039EC"/>
    <w:rsid w:val="00332481"/>
    <w:rsid w:val="0035607F"/>
    <w:rsid w:val="003624FB"/>
    <w:rsid w:val="00386CDE"/>
    <w:rsid w:val="00390EC2"/>
    <w:rsid w:val="004955D9"/>
    <w:rsid w:val="004B617A"/>
    <w:rsid w:val="004D360C"/>
    <w:rsid w:val="005434CF"/>
    <w:rsid w:val="005B221F"/>
    <w:rsid w:val="005C02C4"/>
    <w:rsid w:val="00641592"/>
    <w:rsid w:val="00671A6A"/>
    <w:rsid w:val="0068033F"/>
    <w:rsid w:val="007158EF"/>
    <w:rsid w:val="007B09A0"/>
    <w:rsid w:val="007B4DCD"/>
    <w:rsid w:val="007D1A8C"/>
    <w:rsid w:val="007E374D"/>
    <w:rsid w:val="007F4112"/>
    <w:rsid w:val="0088109F"/>
    <w:rsid w:val="00897F3D"/>
    <w:rsid w:val="008B36CF"/>
    <w:rsid w:val="008F5F68"/>
    <w:rsid w:val="00914B66"/>
    <w:rsid w:val="009B5CDE"/>
    <w:rsid w:val="009C7C5D"/>
    <w:rsid w:val="00A11106"/>
    <w:rsid w:val="00A31FFE"/>
    <w:rsid w:val="00A83C56"/>
    <w:rsid w:val="00AA095A"/>
    <w:rsid w:val="00AE76E8"/>
    <w:rsid w:val="00B2142B"/>
    <w:rsid w:val="00B7656A"/>
    <w:rsid w:val="00B97A6D"/>
    <w:rsid w:val="00BF0F54"/>
    <w:rsid w:val="00CA0853"/>
    <w:rsid w:val="00CB5F70"/>
    <w:rsid w:val="00D109F2"/>
    <w:rsid w:val="00DA10BC"/>
    <w:rsid w:val="00DF0CD1"/>
    <w:rsid w:val="00DF57B9"/>
    <w:rsid w:val="00E33F68"/>
    <w:rsid w:val="00E36737"/>
    <w:rsid w:val="00E36F72"/>
    <w:rsid w:val="00E4492E"/>
    <w:rsid w:val="00E6023C"/>
    <w:rsid w:val="00E62840"/>
    <w:rsid w:val="00E85F71"/>
    <w:rsid w:val="00E953FA"/>
    <w:rsid w:val="00EB338B"/>
    <w:rsid w:val="00F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BD6CF"/>
  <w15:docId w15:val="{AFA502DE-6886-4A1B-82B3-E95AA8B7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customStyle="1" w:styleId="appname1">
    <w:name w:val="appname1"/>
    <w:basedOn w:val="Fuentedeprrafopredeter"/>
    <w:rsid w:val="00A31FFE"/>
    <w:rPr>
      <w:color w:val="0D4988"/>
      <w:sz w:val="27"/>
      <w:szCs w:val="27"/>
    </w:rPr>
  </w:style>
  <w:style w:type="paragraph" w:styleId="Prrafodelista">
    <w:name w:val="List Paragraph"/>
    <w:basedOn w:val="Normal"/>
    <w:uiPriority w:val="34"/>
    <w:qFormat/>
    <w:rsid w:val="0068033F"/>
    <w:pPr>
      <w:spacing w:before="0" w:after="0" w:line="240" w:lineRule="auto"/>
      <w:ind w:left="720"/>
      <w:contextualSpacing/>
    </w:pPr>
    <w:rPr>
      <w:rFonts w:eastAsiaTheme="minorEastAsia"/>
      <w:color w:val="auto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3391">
              <w:marLeft w:val="135"/>
              <w:marRight w:val="13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535AC923B74B9691F7617C7F25C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AC3A9-D50A-4D35-AC0C-B4016713C1D3}"/>
      </w:docPartPr>
      <w:docPartBody>
        <w:p w:rsidR="00CB5B29" w:rsidRDefault="007A2E78">
          <w:pPr>
            <w:pStyle w:val="F0535AC923B74B9691F7617C7F25C998"/>
          </w:pPr>
          <w:r w:rsidRPr="000F33A6">
            <w:t>[Dirección postal]</w:t>
          </w:r>
        </w:p>
      </w:docPartBody>
    </w:docPart>
    <w:docPart>
      <w:docPartPr>
        <w:name w:val="51FC30F6E90C48C6B111BF0CC072C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7589-220F-4282-BF0F-D7873FED2F1F}"/>
      </w:docPartPr>
      <w:docPartBody>
        <w:p w:rsidR="00CB5B29" w:rsidRDefault="007A2E78">
          <w:pPr>
            <w:pStyle w:val="51FC30F6E90C48C6B111BF0CC072CF0E"/>
          </w:pPr>
          <w:r w:rsidRPr="000F33A6">
            <w:t>[Código postal, ciudad y provincia o estado]</w:t>
          </w:r>
        </w:p>
      </w:docPartBody>
    </w:docPart>
    <w:docPart>
      <w:docPartPr>
        <w:name w:val="CBF02A02227245DB9F4F11D79953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A96D-AF4C-4E0D-AB98-AD80C18D5D60}"/>
      </w:docPartPr>
      <w:docPartBody>
        <w:p w:rsidR="00CB5B29" w:rsidRDefault="007A2E78">
          <w:pPr>
            <w:pStyle w:val="CBF02A02227245DB9F4F11D79953D551"/>
          </w:pPr>
          <w:r w:rsidRPr="000F33A6">
            <w:t>[Teléfono]</w:t>
          </w:r>
        </w:p>
      </w:docPartBody>
    </w:docPart>
    <w:docPart>
      <w:docPartPr>
        <w:name w:val="9776F89237224092BFCA10E35C81A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1284-C15C-4130-8F75-CDCD6F4D2094}"/>
      </w:docPartPr>
      <w:docPartBody>
        <w:p w:rsidR="00CB5B29" w:rsidRDefault="007A2E78">
          <w:pPr>
            <w:pStyle w:val="9776F89237224092BFCA10E35C81A3B5"/>
          </w:pPr>
          <w:r w:rsidRPr="000F33A6">
            <w:rPr>
              <w:rStyle w:val="nfasis"/>
            </w:rPr>
            <w:t>[Correo electrónico]</w:t>
          </w:r>
        </w:p>
      </w:docPartBody>
    </w:docPart>
    <w:docPart>
      <w:docPartPr>
        <w:name w:val="AC45AEE057AA472BAD1909A48E85F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BAF56-F4C1-480B-9962-DF7D4A5F919C}"/>
      </w:docPartPr>
      <w:docPartBody>
        <w:p w:rsidR="00CB5B29" w:rsidRDefault="007A2E78">
          <w:pPr>
            <w:pStyle w:val="AC45AEE057AA472BAD1909A48E85F9A6"/>
          </w:pPr>
          <w:r w:rsidRPr="000F33A6">
            <w:t>[Su nombre]</w:t>
          </w:r>
        </w:p>
      </w:docPartBody>
    </w:docPart>
    <w:docPart>
      <w:docPartPr>
        <w:name w:val="AB4DF07D31A147EAAA0569EFDD44D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AF037-E8F8-42D2-A1A0-5B85F620F615}"/>
      </w:docPartPr>
      <w:docPartBody>
        <w:p w:rsidR="007A2E78" w:rsidRDefault="007A2E78">
          <w:pPr>
            <w:pStyle w:val="AB4DF07D31A147EAAA0569EFDD44D792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E73D2BFA2E249A7A9D521A8D520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455FB-5D38-4772-8722-668D811A34CE}"/>
      </w:docPartPr>
      <w:docPartBody>
        <w:p w:rsidR="007A2E78" w:rsidRDefault="007A2E78">
          <w:pPr>
            <w:pStyle w:val="EE73D2BFA2E249A7A9D521A8D5206158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2403DD30813431A9D43E587242EA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21F87-7406-44DA-85B2-FCFA5D18C014}"/>
      </w:docPartPr>
      <w:docPartBody>
        <w:p w:rsidR="00CB5B29" w:rsidRDefault="007A2E78" w:rsidP="007A2E78">
          <w:pPr>
            <w:pStyle w:val="52403DD30813431A9D43E587242EAC58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9404F24D9DD4A47A82FB9CB4FFE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8E16-9BB9-4FA1-9C53-118CFDE91547}"/>
      </w:docPartPr>
      <w:docPartBody>
        <w:p w:rsidR="00CB5B29" w:rsidRDefault="007A2E78" w:rsidP="007A2E78">
          <w:pPr>
            <w:pStyle w:val="C9404F24D9DD4A47A82FB9CB4FFE7215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78"/>
    <w:rsid w:val="002600FC"/>
    <w:rsid w:val="002E67D9"/>
    <w:rsid w:val="0036630F"/>
    <w:rsid w:val="004004E1"/>
    <w:rsid w:val="004E23D5"/>
    <w:rsid w:val="005840E3"/>
    <w:rsid w:val="006F3EB2"/>
    <w:rsid w:val="007A2E78"/>
    <w:rsid w:val="00834213"/>
    <w:rsid w:val="009026E5"/>
    <w:rsid w:val="00970D1D"/>
    <w:rsid w:val="009F4D60"/>
    <w:rsid w:val="00A1345F"/>
    <w:rsid w:val="00A91757"/>
    <w:rsid w:val="00CB5B29"/>
    <w:rsid w:val="00D8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0535AC923B74B9691F7617C7F25C998">
    <w:name w:val="F0535AC923B74B9691F7617C7F25C998"/>
  </w:style>
  <w:style w:type="paragraph" w:customStyle="1" w:styleId="51FC30F6E90C48C6B111BF0CC072CF0E">
    <w:name w:val="51FC30F6E90C48C6B111BF0CC072CF0E"/>
  </w:style>
  <w:style w:type="paragraph" w:customStyle="1" w:styleId="CBF02A02227245DB9F4F11D79953D551">
    <w:name w:val="CBF02A02227245DB9F4F11D79953D551"/>
  </w:style>
  <w:style w:type="character" w:styleId="nfasis">
    <w:name w:val="Emphasis"/>
    <w:basedOn w:val="Fuentedeprrafopredeter"/>
    <w:uiPriority w:val="2"/>
    <w:unhideWhenUsed/>
    <w:qFormat/>
    <w:rPr>
      <w:color w:val="4472C4" w:themeColor="accent1"/>
    </w:rPr>
  </w:style>
  <w:style w:type="paragraph" w:customStyle="1" w:styleId="9776F89237224092BFCA10E35C81A3B5">
    <w:name w:val="9776F89237224092BFCA10E35C81A3B5"/>
  </w:style>
  <w:style w:type="paragraph" w:customStyle="1" w:styleId="AC45AEE057AA472BAD1909A48E85F9A6">
    <w:name w:val="AC45AEE057AA472BAD1909A48E85F9A6"/>
  </w:style>
  <w:style w:type="character" w:styleId="Textodelmarcadordeposicin">
    <w:name w:val="Placeholder Text"/>
    <w:basedOn w:val="Fuentedeprrafopredeter"/>
    <w:uiPriority w:val="99"/>
    <w:semiHidden/>
    <w:rsid w:val="004E23D5"/>
    <w:rPr>
      <w:color w:val="808080"/>
    </w:rPr>
  </w:style>
  <w:style w:type="paragraph" w:customStyle="1" w:styleId="AB4DF07D31A147EAAA0569EFDD44D792">
    <w:name w:val="AB4DF07D31A147EAAA0569EFDD44D792"/>
  </w:style>
  <w:style w:type="paragraph" w:customStyle="1" w:styleId="EE73D2BFA2E249A7A9D521A8D5206158">
    <w:name w:val="EE73D2BFA2E249A7A9D521A8D5206158"/>
  </w:style>
  <w:style w:type="paragraph" w:customStyle="1" w:styleId="52403DD30813431A9D43E587242EAC58">
    <w:name w:val="52403DD30813431A9D43E587242EAC58"/>
    <w:rsid w:val="007A2E78"/>
  </w:style>
  <w:style w:type="paragraph" w:customStyle="1" w:styleId="C9404F24D9DD4A47A82FB9CB4FFE7215">
    <w:name w:val="C9404F24D9DD4A47A82FB9CB4FFE7215"/>
    <w:rsid w:val="007A2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Av. Las Américas 20-86 zona 13, Edificio Covadonga, Nivel 7 Lado A</CompanyAddress>
  <CompanyPhone>4768-0832</CompanyPhone>
  <CompanyFax/>
  <CompanyEmail>munozpao13@gmail.com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8A792356-E516-4BA5-834F-8956490EA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109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delmy paola muñoz muy</dc:creator>
  <cp:keywords/>
  <cp:lastModifiedBy>Paola Muñoz</cp:lastModifiedBy>
  <cp:revision>8</cp:revision>
  <dcterms:created xsi:type="dcterms:W3CDTF">2020-10-27T17:07:00Z</dcterms:created>
  <dcterms:modified xsi:type="dcterms:W3CDTF">2021-01-13T17:41:00Z</dcterms:modified>
  <cp:category>Ciudad de Guatemala, Guatemala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