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A483D" w:rsidTr="002A483D">
        <w:trPr>
          <w:trHeight w:val="279"/>
          <w:jc w:val="center"/>
        </w:trPr>
        <w:tc>
          <w:tcPr>
            <w:tcW w:w="10620" w:type="dxa"/>
            <w:shd w:val="clear" w:color="auto" w:fill="CCCCCC"/>
          </w:tcPr>
          <w:p w:rsidR="002A483D" w:rsidRDefault="00992A3D" w:rsidP="002A483D">
            <w:pPr>
              <w:pStyle w:val="TableHeading-BodyText"/>
            </w:pPr>
            <w:r>
              <w:t>Nombre del proyecto</w:t>
            </w:r>
          </w:p>
        </w:tc>
      </w:tr>
      <w:tr w:rsidR="002A483D" w:rsidTr="002A483D">
        <w:trPr>
          <w:jc w:val="center"/>
        </w:trPr>
        <w:tc>
          <w:tcPr>
            <w:tcW w:w="10620" w:type="dxa"/>
            <w:shd w:val="clear" w:color="auto" w:fill="FFFFFF"/>
            <w:vAlign w:val="center"/>
          </w:tcPr>
          <w:p w:rsidR="002A483D" w:rsidRPr="00D4034E" w:rsidRDefault="001F0C20" w:rsidP="00145429">
            <w:pPr>
              <w:pStyle w:val="TableHeading-BodyText"/>
              <w:rPr>
                <w:rStyle w:val="SubtleEmphasis"/>
              </w:rPr>
            </w:pPr>
            <w:r w:rsidRPr="001F0C20">
              <w:rPr>
                <w:rStyle w:val="SubtleEmphasis"/>
              </w:rPr>
              <w:t>Mi Claro</w:t>
            </w:r>
            <w:r w:rsidR="00BB15CD">
              <w:rPr>
                <w:rStyle w:val="SubtleEmphasis"/>
              </w:rPr>
              <w:t xml:space="preserve"> </w:t>
            </w:r>
            <w:r w:rsidR="00145429">
              <w:rPr>
                <w:rStyle w:val="SubtleEmphasis"/>
              </w:rPr>
              <w:t>W</w:t>
            </w:r>
            <w:r w:rsidR="00223C3D">
              <w:rPr>
                <w:rStyle w:val="SubtleEmphasis"/>
              </w:rPr>
              <w:t>eb y Express CENAM</w:t>
            </w:r>
            <w:r w:rsidR="001B0EB7">
              <w:rPr>
                <w:rStyle w:val="SubtleEmphasis"/>
              </w:rPr>
              <w:t>. PCRF AVL</w:t>
            </w:r>
          </w:p>
        </w:tc>
      </w:tr>
    </w:tbl>
    <w:p w:rsidR="002A483D" w:rsidRDefault="002A483D" w:rsidP="002A483D"/>
    <w:tbl>
      <w:tblPr>
        <w:tblW w:w="106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5448"/>
      </w:tblGrid>
      <w:tr w:rsidR="002A483D" w:rsidTr="00A14B8E">
        <w:trPr>
          <w:cantSplit/>
          <w:jc w:val="center"/>
        </w:trPr>
        <w:tc>
          <w:tcPr>
            <w:tcW w:w="5172" w:type="dxa"/>
            <w:shd w:val="clear" w:color="auto" w:fill="E0E0E0"/>
            <w:vAlign w:val="center"/>
          </w:tcPr>
          <w:p w:rsidR="002A483D" w:rsidRDefault="002A483D" w:rsidP="002D6671">
            <w:pPr>
              <w:pStyle w:val="TableHeading-BodyText"/>
            </w:pPr>
            <w:r>
              <w:t>Contacto Área Requirente / Teléfono / E-mail</w:t>
            </w:r>
          </w:p>
        </w:tc>
        <w:tc>
          <w:tcPr>
            <w:tcW w:w="5448" w:type="dxa"/>
            <w:shd w:val="clear" w:color="auto" w:fill="E0E0E0"/>
            <w:vAlign w:val="center"/>
          </w:tcPr>
          <w:p w:rsidR="002A483D" w:rsidRDefault="002A483D" w:rsidP="002D6671">
            <w:pPr>
              <w:pStyle w:val="TableHeading-BodyText"/>
            </w:pPr>
            <w:r>
              <w:t>Soporte / Administrador del Sistema</w:t>
            </w:r>
          </w:p>
        </w:tc>
      </w:tr>
      <w:tr w:rsidR="002A483D" w:rsidRPr="00CD0A15" w:rsidTr="00A14B8E">
        <w:trPr>
          <w:cantSplit/>
          <w:jc w:val="center"/>
        </w:trPr>
        <w:tc>
          <w:tcPr>
            <w:tcW w:w="5172" w:type="dxa"/>
            <w:vAlign w:val="center"/>
          </w:tcPr>
          <w:p w:rsidR="00A14B8E" w:rsidRPr="00453FEA" w:rsidRDefault="008E62B5" w:rsidP="002A483D">
            <w:pPr>
              <w:pStyle w:val="TableText-BodyText"/>
              <w:jc w:val="left"/>
              <w:rPr>
                <w:highlight w:val="yellow"/>
              </w:rPr>
            </w:pPr>
            <w:r>
              <w:t>Eliseo Hurtado</w:t>
            </w:r>
            <w:r w:rsidR="006D2A12" w:rsidRPr="00747B4E">
              <w:t xml:space="preserve"> SVA / </w:t>
            </w:r>
            <w:r w:rsidRPr="008E62B5">
              <w:t>2420-6397</w:t>
            </w:r>
            <w:r>
              <w:t xml:space="preserve"> </w:t>
            </w:r>
            <w:r w:rsidR="00747B4E" w:rsidRPr="00747B4E">
              <w:t xml:space="preserve">/ </w:t>
            </w:r>
            <w:r w:rsidRPr="008E62B5">
              <w:t>eliseo.hurtado@claro.com.gt</w:t>
            </w:r>
          </w:p>
        </w:tc>
        <w:tc>
          <w:tcPr>
            <w:tcW w:w="5448" w:type="dxa"/>
          </w:tcPr>
          <w:p w:rsidR="002A483D" w:rsidRPr="00747B4E" w:rsidRDefault="002A483D" w:rsidP="00A14B8E">
            <w:pPr>
              <w:pStyle w:val="TableText-BodyText"/>
              <w:jc w:val="left"/>
            </w:pPr>
          </w:p>
        </w:tc>
      </w:tr>
    </w:tbl>
    <w:p w:rsidR="002A483D" w:rsidRPr="00CD0A15" w:rsidRDefault="002A483D" w:rsidP="002A483D">
      <w:pPr>
        <w:rPr>
          <w:lang w:val="es-SV"/>
        </w:rPr>
      </w:pPr>
    </w:p>
    <w:tbl>
      <w:tblPr>
        <w:tblW w:w="106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033"/>
        <w:gridCol w:w="2870"/>
        <w:gridCol w:w="2702"/>
      </w:tblGrid>
      <w:tr w:rsidR="002A483D" w:rsidTr="002D6671">
        <w:trPr>
          <w:jc w:val="center"/>
        </w:trPr>
        <w:tc>
          <w:tcPr>
            <w:tcW w:w="10620" w:type="dxa"/>
            <w:gridSpan w:val="4"/>
            <w:shd w:val="clear" w:color="auto" w:fill="E0E0E0"/>
            <w:vAlign w:val="center"/>
          </w:tcPr>
          <w:p w:rsidR="002A483D" w:rsidRPr="00A14B8E" w:rsidRDefault="002A483D" w:rsidP="002D6671">
            <w:pPr>
              <w:pStyle w:val="TableHeading-BodyText"/>
            </w:pPr>
            <w:r w:rsidRPr="00A14B8E">
              <w:t>Áreas Interesadas o Afectadas</w:t>
            </w:r>
          </w:p>
        </w:tc>
      </w:tr>
      <w:tr w:rsidR="00A242F3" w:rsidTr="002D6671">
        <w:trPr>
          <w:jc w:val="center"/>
        </w:trPr>
        <w:tc>
          <w:tcPr>
            <w:tcW w:w="3015" w:type="dxa"/>
            <w:shd w:val="clear" w:color="auto" w:fill="D9D9D9"/>
          </w:tcPr>
          <w:p w:rsidR="002A483D" w:rsidRPr="00A14B8E" w:rsidRDefault="002A483D" w:rsidP="002A483D">
            <w:pPr>
              <w:pStyle w:val="TableText-BodyText"/>
              <w:ind w:left="0"/>
              <w:jc w:val="left"/>
              <w:rPr>
                <w:b/>
              </w:rPr>
            </w:pPr>
            <w:r w:rsidRPr="00A14B8E">
              <w:rPr>
                <w:b/>
              </w:rPr>
              <w:t>Área</w:t>
            </w:r>
          </w:p>
        </w:tc>
        <w:tc>
          <w:tcPr>
            <w:tcW w:w="2033" w:type="dxa"/>
            <w:shd w:val="clear" w:color="auto" w:fill="D9D9D9"/>
          </w:tcPr>
          <w:p w:rsidR="002A483D" w:rsidRPr="00A14B8E" w:rsidRDefault="002A483D" w:rsidP="002A483D">
            <w:pPr>
              <w:pStyle w:val="TableText-BodyText"/>
              <w:ind w:left="0"/>
              <w:jc w:val="left"/>
              <w:rPr>
                <w:b/>
              </w:rPr>
            </w:pPr>
            <w:r w:rsidRPr="00A14B8E">
              <w:rPr>
                <w:b/>
              </w:rPr>
              <w:t>Contacto</w:t>
            </w:r>
          </w:p>
        </w:tc>
        <w:tc>
          <w:tcPr>
            <w:tcW w:w="2870" w:type="dxa"/>
            <w:shd w:val="clear" w:color="auto" w:fill="D9D9D9"/>
          </w:tcPr>
          <w:p w:rsidR="002A483D" w:rsidRPr="00A14B8E" w:rsidRDefault="002A483D" w:rsidP="002A483D">
            <w:pPr>
              <w:pStyle w:val="TableText-BodyText"/>
              <w:ind w:left="0"/>
              <w:jc w:val="left"/>
              <w:rPr>
                <w:b/>
              </w:rPr>
            </w:pPr>
            <w:r w:rsidRPr="00A14B8E">
              <w:rPr>
                <w:b/>
              </w:rPr>
              <w:t>Teléfono</w:t>
            </w:r>
          </w:p>
        </w:tc>
        <w:tc>
          <w:tcPr>
            <w:tcW w:w="2702" w:type="dxa"/>
            <w:shd w:val="clear" w:color="auto" w:fill="D9D9D9"/>
          </w:tcPr>
          <w:p w:rsidR="002A483D" w:rsidRPr="00A14B8E" w:rsidRDefault="002A483D" w:rsidP="002A483D">
            <w:pPr>
              <w:pStyle w:val="TableText-BodyText"/>
              <w:ind w:left="0"/>
              <w:jc w:val="left"/>
              <w:rPr>
                <w:b/>
              </w:rPr>
            </w:pPr>
            <w:r w:rsidRPr="00A14B8E">
              <w:rPr>
                <w:b/>
              </w:rPr>
              <w:t>E-mail</w:t>
            </w:r>
          </w:p>
        </w:tc>
      </w:tr>
      <w:tr w:rsidR="002A483D" w:rsidTr="002D6671">
        <w:trPr>
          <w:jc w:val="center"/>
        </w:trPr>
        <w:tc>
          <w:tcPr>
            <w:tcW w:w="3015" w:type="dxa"/>
          </w:tcPr>
          <w:p w:rsidR="002A483D" w:rsidRPr="00A14B8E" w:rsidRDefault="002A483D" w:rsidP="002A483D">
            <w:pPr>
              <w:pStyle w:val="TableText-BodyText"/>
              <w:ind w:left="0"/>
              <w:jc w:val="left"/>
            </w:pPr>
          </w:p>
        </w:tc>
        <w:tc>
          <w:tcPr>
            <w:tcW w:w="2033" w:type="dxa"/>
          </w:tcPr>
          <w:p w:rsidR="002A483D" w:rsidRPr="00A14B8E" w:rsidRDefault="002A483D" w:rsidP="002A483D">
            <w:pPr>
              <w:pStyle w:val="TableText-BodyText"/>
              <w:ind w:left="0"/>
              <w:jc w:val="left"/>
            </w:pPr>
          </w:p>
        </w:tc>
        <w:tc>
          <w:tcPr>
            <w:tcW w:w="2870" w:type="dxa"/>
          </w:tcPr>
          <w:p w:rsidR="002A483D" w:rsidRPr="00A14B8E" w:rsidRDefault="002A483D" w:rsidP="002A483D">
            <w:pPr>
              <w:pStyle w:val="TableText-BodyText"/>
              <w:ind w:left="0"/>
              <w:jc w:val="left"/>
            </w:pPr>
          </w:p>
        </w:tc>
        <w:tc>
          <w:tcPr>
            <w:tcW w:w="2702" w:type="dxa"/>
          </w:tcPr>
          <w:p w:rsidR="002A483D" w:rsidRPr="00A14B8E" w:rsidRDefault="002A483D" w:rsidP="002A483D">
            <w:pPr>
              <w:pStyle w:val="TableText-BodyText"/>
              <w:ind w:left="0"/>
              <w:jc w:val="left"/>
            </w:pPr>
          </w:p>
        </w:tc>
      </w:tr>
    </w:tbl>
    <w:p w:rsidR="004C2597" w:rsidRDefault="004C2597"/>
    <w:tbl>
      <w:tblPr>
        <w:tblW w:w="10645" w:type="dxa"/>
        <w:jc w:val="center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827"/>
        <w:gridCol w:w="1428"/>
        <w:gridCol w:w="1650"/>
        <w:gridCol w:w="1189"/>
        <w:gridCol w:w="1028"/>
        <w:gridCol w:w="1211"/>
        <w:gridCol w:w="662"/>
      </w:tblGrid>
      <w:tr w:rsidR="00992A3D" w:rsidTr="00992A3D">
        <w:trPr>
          <w:jc w:val="center"/>
        </w:trPr>
        <w:tc>
          <w:tcPr>
            <w:tcW w:w="10645" w:type="dxa"/>
            <w:gridSpan w:val="8"/>
            <w:shd w:val="clear" w:color="auto" w:fill="E0E0E0"/>
            <w:vAlign w:val="center"/>
          </w:tcPr>
          <w:p w:rsidR="00992A3D" w:rsidRPr="00A14B8E" w:rsidRDefault="00992A3D" w:rsidP="004C2597">
            <w:pPr>
              <w:pStyle w:val="TableHeading-BodyText"/>
            </w:pPr>
            <w:r w:rsidRPr="00A14B8E">
              <w:t>Control de Cambios</w:t>
            </w:r>
          </w:p>
        </w:tc>
      </w:tr>
      <w:tr w:rsidR="009F19E7" w:rsidRPr="00A47196" w:rsidTr="006F7737">
        <w:trPr>
          <w:jc w:val="center"/>
        </w:trPr>
        <w:tc>
          <w:tcPr>
            <w:tcW w:w="650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 w:rsidRPr="00A14B8E">
              <w:rPr>
                <w:b/>
              </w:rPr>
              <w:t>No.</w:t>
            </w:r>
          </w:p>
        </w:tc>
        <w:tc>
          <w:tcPr>
            <w:tcW w:w="2827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 w:rsidRPr="00A14B8E">
              <w:rPr>
                <w:b/>
              </w:rPr>
              <w:t>Descripción</w:t>
            </w:r>
          </w:p>
        </w:tc>
        <w:tc>
          <w:tcPr>
            <w:tcW w:w="1428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 w:rsidRPr="00A14B8E">
              <w:rPr>
                <w:b/>
              </w:rPr>
              <w:t>Fecha</w:t>
            </w:r>
          </w:p>
        </w:tc>
        <w:tc>
          <w:tcPr>
            <w:tcW w:w="1650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>
              <w:rPr>
                <w:b/>
              </w:rPr>
              <w:t>Solicitado por</w:t>
            </w:r>
          </w:p>
        </w:tc>
        <w:tc>
          <w:tcPr>
            <w:tcW w:w="1189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 w:rsidRPr="00A14B8E">
              <w:rPr>
                <w:b/>
              </w:rPr>
              <w:t>Prioridad</w:t>
            </w:r>
          </w:p>
        </w:tc>
        <w:tc>
          <w:tcPr>
            <w:tcW w:w="1028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1211" w:type="dxa"/>
            <w:shd w:val="clear" w:color="auto" w:fill="D9D9D9"/>
          </w:tcPr>
          <w:p w:rsidR="00992A3D" w:rsidRPr="00A14B8E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>
              <w:rPr>
                <w:b/>
              </w:rPr>
              <w:t>Costo</w:t>
            </w:r>
          </w:p>
        </w:tc>
        <w:tc>
          <w:tcPr>
            <w:tcW w:w="662" w:type="dxa"/>
            <w:shd w:val="clear" w:color="auto" w:fill="D9D9D9"/>
          </w:tcPr>
          <w:p w:rsidR="00992A3D" w:rsidRDefault="00992A3D" w:rsidP="00B367F6">
            <w:pPr>
              <w:pStyle w:val="TableText-BodyTex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223C3D" w:rsidRDefault="00223C3D" w:rsidP="009F19E7">
            <w:pPr>
              <w:pStyle w:val="TableText-BodyText"/>
              <w:ind w:left="0"/>
              <w:jc w:val="center"/>
            </w:pPr>
            <w:r>
              <w:t>1</w:t>
            </w:r>
          </w:p>
        </w:tc>
        <w:tc>
          <w:tcPr>
            <w:tcW w:w="2827" w:type="dxa"/>
          </w:tcPr>
          <w:p w:rsidR="00223C3D" w:rsidRPr="009E14CA" w:rsidRDefault="00223C3D" w:rsidP="00223C3D">
            <w:r w:rsidRPr="009E14CA">
              <w:t>Quitar banner promocional en la página de Login de Mi Claro NI en la primera posición.</w:t>
            </w:r>
          </w:p>
        </w:tc>
        <w:tc>
          <w:tcPr>
            <w:tcW w:w="1428" w:type="dxa"/>
            <w:vAlign w:val="center"/>
          </w:tcPr>
          <w:p w:rsidR="00223C3D" w:rsidRDefault="00223C3D" w:rsidP="001F39D2">
            <w:pPr>
              <w:pStyle w:val="TableText-BodyText"/>
              <w:ind w:left="0"/>
              <w:jc w:val="left"/>
            </w:pPr>
            <w:r>
              <w:t>19 de enero de 2016</w:t>
            </w:r>
          </w:p>
        </w:tc>
        <w:tc>
          <w:tcPr>
            <w:tcW w:w="1650" w:type="dxa"/>
            <w:vAlign w:val="center"/>
          </w:tcPr>
          <w:p w:rsidR="00223C3D" w:rsidRDefault="00223C3D" w:rsidP="00894D89">
            <w:pPr>
              <w:pStyle w:val="TableText-BodyText"/>
              <w:ind w:left="0"/>
              <w:jc w:val="center"/>
            </w:pPr>
            <w:r>
              <w:t>Alejandro Mejicanos</w:t>
            </w:r>
          </w:p>
        </w:tc>
        <w:tc>
          <w:tcPr>
            <w:tcW w:w="1189" w:type="dxa"/>
            <w:vAlign w:val="center"/>
          </w:tcPr>
          <w:p w:rsidR="00223C3D" w:rsidRDefault="006F7737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223C3D" w:rsidRDefault="00894D89" w:rsidP="00894D89">
            <w:pPr>
              <w:pStyle w:val="TableText-BodyText"/>
              <w:ind w:left="0"/>
              <w:jc w:val="center"/>
            </w:pPr>
            <w:r>
              <w:t>1 hrs.</w:t>
            </w:r>
          </w:p>
        </w:tc>
        <w:tc>
          <w:tcPr>
            <w:tcW w:w="1211" w:type="dxa"/>
            <w:vAlign w:val="center"/>
          </w:tcPr>
          <w:p w:rsidR="00223C3D" w:rsidRPr="001660D8" w:rsidRDefault="00223C3D" w:rsidP="00894D89">
            <w:pPr>
              <w:jc w:val="center"/>
            </w:pPr>
            <w:r w:rsidRPr="001660D8">
              <w:t>$</w:t>
            </w:r>
            <w:r>
              <w:t>30</w:t>
            </w:r>
            <w:r w:rsidRPr="001660D8">
              <w:t>.00</w:t>
            </w:r>
          </w:p>
        </w:tc>
        <w:tc>
          <w:tcPr>
            <w:tcW w:w="662" w:type="dxa"/>
            <w:vAlign w:val="center"/>
          </w:tcPr>
          <w:p w:rsidR="00223C3D" w:rsidRPr="001660D8" w:rsidRDefault="00223C3D" w:rsidP="00BB0348">
            <w:pPr>
              <w:jc w:val="center"/>
            </w:pPr>
            <w:r>
              <w:t>-</w:t>
            </w: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223C3D" w:rsidRDefault="00223C3D" w:rsidP="009F19E7">
            <w:pPr>
              <w:pStyle w:val="TableText-BodyText"/>
              <w:ind w:left="0"/>
              <w:jc w:val="center"/>
            </w:pPr>
            <w:r>
              <w:t>2</w:t>
            </w:r>
          </w:p>
        </w:tc>
        <w:tc>
          <w:tcPr>
            <w:tcW w:w="2827" w:type="dxa"/>
          </w:tcPr>
          <w:p w:rsidR="00223C3D" w:rsidRPr="009E14CA" w:rsidRDefault="00223C3D" w:rsidP="00223C3D">
            <w:r w:rsidRPr="009E14CA">
              <w:t>Cambios solicitados para PCRF AVL (30/1/2017)</w:t>
            </w:r>
          </w:p>
        </w:tc>
        <w:tc>
          <w:tcPr>
            <w:tcW w:w="1428" w:type="dxa"/>
          </w:tcPr>
          <w:p w:rsidR="00223C3D" w:rsidRDefault="009F19E7" w:rsidP="004C2597">
            <w:pPr>
              <w:pStyle w:val="TableText-BodyText"/>
              <w:ind w:left="0"/>
              <w:jc w:val="left"/>
            </w:pPr>
            <w:r>
              <w:t>30 de enero de 2017</w:t>
            </w:r>
          </w:p>
        </w:tc>
        <w:tc>
          <w:tcPr>
            <w:tcW w:w="1650" w:type="dxa"/>
            <w:vAlign w:val="center"/>
          </w:tcPr>
          <w:p w:rsidR="00223C3D" w:rsidRDefault="009F19E7" w:rsidP="00894D89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223C3D" w:rsidRDefault="006F7737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223C3D" w:rsidRDefault="00894D89" w:rsidP="006F7737">
            <w:pPr>
              <w:pStyle w:val="TableText-BodyText"/>
              <w:ind w:left="0"/>
              <w:jc w:val="center"/>
            </w:pPr>
            <w:r>
              <w:t>13 hrs.</w:t>
            </w:r>
          </w:p>
        </w:tc>
        <w:tc>
          <w:tcPr>
            <w:tcW w:w="1211" w:type="dxa"/>
            <w:vAlign w:val="center"/>
          </w:tcPr>
          <w:p w:rsidR="00223C3D" w:rsidRDefault="00894D89" w:rsidP="00894D89">
            <w:pPr>
              <w:pStyle w:val="TableText-BodyText"/>
              <w:ind w:left="0"/>
              <w:jc w:val="center"/>
            </w:pPr>
            <w:r>
              <w:t>$390.00</w:t>
            </w:r>
          </w:p>
        </w:tc>
        <w:tc>
          <w:tcPr>
            <w:tcW w:w="662" w:type="dxa"/>
            <w:vAlign w:val="center"/>
          </w:tcPr>
          <w:p w:rsidR="00223C3D" w:rsidRDefault="00894D89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>
              <w:rPr>
                <w:lang w:val="es-ES"/>
              </w:rPr>
              <w:t>Ordenamiento menú principal. (Guatemala)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  <w:r>
              <w:rPr>
                <w:lang w:val="es-VE"/>
              </w:rPr>
              <w:t>1 hrs.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  <w:r>
              <w:rPr>
                <w:lang w:val="es-VE"/>
              </w:rPr>
              <w:t>$30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P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>Eliminar columna “Asignar” en tabla de números sección Administración de usuarios, Asignación de paquetes, Alertas de consumo y Reportes. (Guatemala)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  <w:r>
              <w:rPr>
                <w:lang w:val="es-VE"/>
              </w:rPr>
              <w:t>2 hrs.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  <w:r>
              <w:rPr>
                <w:lang w:val="es-VE"/>
              </w:rPr>
              <w:t>$60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 xml:space="preserve">Cambio formato fecha de nacimiento en sección Editar Usuario. </w:t>
            </w:r>
            <w:r>
              <w:rPr>
                <w:lang w:val="es-ES"/>
              </w:rPr>
              <w:t>(Guatemala)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1 hrs</w:t>
            </w:r>
            <w:r w:rsidR="008477D9">
              <w:t>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$30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 xml:space="preserve">Despliegue oferta de paquetes al momento de elegir número en la sección “Asignación </w:t>
            </w:r>
            <w:r w:rsidRPr="009F19E7">
              <w:rPr>
                <w:lang w:val="es-ES"/>
              </w:rPr>
              <w:lastRenderedPageBreak/>
              <w:t xml:space="preserve">Paquetes”. </w:t>
            </w:r>
            <w:r>
              <w:rPr>
                <w:lang w:val="es-ES"/>
              </w:rPr>
              <w:t>(Guatemala)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1 hrs</w:t>
            </w:r>
            <w:r w:rsidR="008477D9">
              <w:t>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$30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P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>Replica funcionalidad (cambios). (El Salvador)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2 hrs</w:t>
            </w:r>
            <w:r w:rsidR="008477D9">
              <w:t>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$60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P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>Replica funcionalidad (cambios). (Honduras)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2 hrs</w:t>
            </w:r>
            <w:r w:rsidR="008477D9">
              <w:t>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$60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P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>Replica funcionalidad (cambios). (Nicaragua)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2 hrs</w:t>
            </w:r>
            <w:r w:rsidR="008477D9">
              <w:t>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$60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6F7737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  <w:vAlign w:val="center"/>
          </w:tcPr>
          <w:p w:rsidR="009F19E7" w:rsidRPr="009F19E7" w:rsidRDefault="009F19E7" w:rsidP="009F19E7">
            <w:pPr>
              <w:pStyle w:val="TableText-BodyText"/>
              <w:ind w:left="708"/>
              <w:jc w:val="left"/>
              <w:rPr>
                <w:lang w:val="es-ES"/>
              </w:rPr>
            </w:pPr>
            <w:r w:rsidRPr="009F19E7">
              <w:rPr>
                <w:lang w:val="es-ES"/>
              </w:rPr>
              <w:t>Replica funcionalidad (cambios). (Costa Rica)</w:t>
            </w:r>
          </w:p>
        </w:tc>
        <w:tc>
          <w:tcPr>
            <w:tcW w:w="1428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left"/>
              <w:rPr>
                <w:lang w:val="es-VE"/>
              </w:rPr>
            </w:pPr>
          </w:p>
        </w:tc>
        <w:tc>
          <w:tcPr>
            <w:tcW w:w="1650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19E7" w:rsidRDefault="009F19E7" w:rsidP="006F7737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028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2 hrs</w:t>
            </w:r>
            <w:r w:rsidR="008477D9">
              <w:t>.</w:t>
            </w:r>
          </w:p>
        </w:tc>
        <w:tc>
          <w:tcPr>
            <w:tcW w:w="1211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  <w:r>
              <w:t>$60</w:t>
            </w:r>
          </w:p>
        </w:tc>
        <w:tc>
          <w:tcPr>
            <w:tcW w:w="662" w:type="dxa"/>
            <w:vAlign w:val="center"/>
          </w:tcPr>
          <w:p w:rsidR="009F19E7" w:rsidRDefault="009F19E7" w:rsidP="00894D89">
            <w:pPr>
              <w:pStyle w:val="TableText-BodyText"/>
              <w:ind w:left="0"/>
              <w:jc w:val="center"/>
            </w:pPr>
          </w:p>
        </w:tc>
      </w:tr>
      <w:tr w:rsidR="009F19E7" w:rsidRPr="00ED7353" w:rsidTr="00D65E84">
        <w:trPr>
          <w:jc w:val="center"/>
        </w:trPr>
        <w:tc>
          <w:tcPr>
            <w:tcW w:w="650" w:type="dxa"/>
            <w:vAlign w:val="center"/>
          </w:tcPr>
          <w:p w:rsidR="009F19E7" w:rsidRDefault="009F19E7" w:rsidP="009F19E7">
            <w:pPr>
              <w:pStyle w:val="TableText-BodyText"/>
              <w:ind w:left="0"/>
              <w:jc w:val="center"/>
            </w:pPr>
            <w:r>
              <w:t>3</w:t>
            </w:r>
          </w:p>
        </w:tc>
        <w:tc>
          <w:tcPr>
            <w:tcW w:w="2827" w:type="dxa"/>
          </w:tcPr>
          <w:p w:rsidR="009F19E7" w:rsidRDefault="009F19E7" w:rsidP="00D65E84">
            <w:r w:rsidRPr="009E14CA">
              <w:t>Tiempo de soporte para proceso de migración (201</w:t>
            </w:r>
            <w:r w:rsidR="006F7737">
              <w:t xml:space="preserve">6 excedido a lo </w:t>
            </w:r>
            <w:r w:rsidR="00D65E84">
              <w:t>considerado</w:t>
            </w:r>
            <w:r w:rsidRPr="009E14CA">
              <w:t>)</w:t>
            </w:r>
          </w:p>
        </w:tc>
        <w:tc>
          <w:tcPr>
            <w:tcW w:w="1428" w:type="dxa"/>
            <w:vAlign w:val="center"/>
          </w:tcPr>
          <w:p w:rsidR="009F19E7" w:rsidRDefault="00D65E84" w:rsidP="00D65E84">
            <w:pPr>
              <w:pStyle w:val="TableText-BodyText"/>
              <w:ind w:left="0"/>
              <w:jc w:val="center"/>
            </w:pPr>
            <w:r>
              <w:t>2016</w:t>
            </w:r>
          </w:p>
        </w:tc>
        <w:tc>
          <w:tcPr>
            <w:tcW w:w="1650" w:type="dxa"/>
            <w:vAlign w:val="center"/>
          </w:tcPr>
          <w:p w:rsidR="009F19E7" w:rsidRDefault="00894D89" w:rsidP="00894D89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9F19E7" w:rsidRDefault="00894D89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9F19E7" w:rsidRDefault="00D65E84" w:rsidP="00D65E84">
            <w:pPr>
              <w:pStyle w:val="TableText-BodyText"/>
              <w:ind w:left="0"/>
              <w:jc w:val="center"/>
            </w:pPr>
            <w:r>
              <w:t>8.94</w:t>
            </w:r>
            <w:r w:rsidR="00894D89">
              <w:t xml:space="preserve"> hrs.</w:t>
            </w:r>
          </w:p>
        </w:tc>
        <w:tc>
          <w:tcPr>
            <w:tcW w:w="1211" w:type="dxa"/>
            <w:vAlign w:val="center"/>
          </w:tcPr>
          <w:p w:rsidR="009F19E7" w:rsidRDefault="00D65E84" w:rsidP="00894D89">
            <w:pPr>
              <w:pStyle w:val="TableText-BodyText"/>
              <w:ind w:left="0"/>
              <w:jc w:val="center"/>
            </w:pPr>
            <w:r w:rsidRPr="00D65E84">
              <w:t>$268.13</w:t>
            </w:r>
          </w:p>
        </w:tc>
        <w:tc>
          <w:tcPr>
            <w:tcW w:w="662" w:type="dxa"/>
            <w:vAlign w:val="center"/>
          </w:tcPr>
          <w:p w:rsidR="009F19E7" w:rsidRDefault="00894D89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6F7737" w:rsidRPr="00ED7353" w:rsidTr="006F7737">
        <w:trPr>
          <w:jc w:val="center"/>
        </w:trPr>
        <w:tc>
          <w:tcPr>
            <w:tcW w:w="650" w:type="dxa"/>
            <w:vAlign w:val="center"/>
          </w:tcPr>
          <w:p w:rsidR="006F7737" w:rsidRDefault="006F7737" w:rsidP="009F19E7">
            <w:pPr>
              <w:pStyle w:val="TableText-BodyText"/>
              <w:ind w:left="0"/>
              <w:jc w:val="center"/>
            </w:pPr>
            <w:r>
              <w:t>4</w:t>
            </w:r>
          </w:p>
        </w:tc>
        <w:tc>
          <w:tcPr>
            <w:tcW w:w="2827" w:type="dxa"/>
          </w:tcPr>
          <w:p w:rsidR="006F7737" w:rsidRDefault="006F7737" w:rsidP="00D65E84">
            <w:r w:rsidRPr="009E14CA">
              <w:t>Tiempo de soporte para proceso de migración (2017)</w:t>
            </w:r>
          </w:p>
        </w:tc>
        <w:tc>
          <w:tcPr>
            <w:tcW w:w="1428" w:type="dxa"/>
          </w:tcPr>
          <w:p w:rsidR="006F7737" w:rsidRDefault="006F7737" w:rsidP="00D65E84">
            <w:pPr>
              <w:pStyle w:val="TableText-BodyText"/>
              <w:ind w:left="0"/>
              <w:jc w:val="left"/>
            </w:pPr>
            <w:r>
              <w:t>1 de enero de 2017</w:t>
            </w:r>
          </w:p>
        </w:tc>
        <w:tc>
          <w:tcPr>
            <w:tcW w:w="1650" w:type="dxa"/>
            <w:vAlign w:val="center"/>
          </w:tcPr>
          <w:p w:rsidR="006F7737" w:rsidRDefault="006F7737" w:rsidP="00D65E84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6F7737" w:rsidRDefault="006F7737" w:rsidP="00D65E84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6F7737" w:rsidRDefault="008477D9" w:rsidP="00D65E84">
            <w:pPr>
              <w:pStyle w:val="TableText-BodyText"/>
              <w:ind w:left="0"/>
              <w:jc w:val="center"/>
            </w:pPr>
            <w:r>
              <w:t>74</w:t>
            </w:r>
            <w:r w:rsidR="006F7737">
              <w:t xml:space="preserve"> hrs.</w:t>
            </w:r>
          </w:p>
        </w:tc>
        <w:tc>
          <w:tcPr>
            <w:tcW w:w="1211" w:type="dxa"/>
            <w:vAlign w:val="center"/>
          </w:tcPr>
          <w:p w:rsidR="006F7737" w:rsidRDefault="006F7737" w:rsidP="00711F42">
            <w:pPr>
              <w:pStyle w:val="TableText-BodyText"/>
              <w:ind w:left="0"/>
              <w:jc w:val="center"/>
            </w:pPr>
            <w:r w:rsidRPr="00894D89">
              <w:t>$</w:t>
            </w:r>
            <w:r w:rsidR="00062635">
              <w:t>2</w:t>
            </w:r>
            <w:r w:rsidRPr="00894D89">
              <w:t>,</w:t>
            </w:r>
            <w:r w:rsidR="00711F42">
              <w:t>22</w:t>
            </w:r>
            <w:r w:rsidR="00062635">
              <w:t>0</w:t>
            </w:r>
            <w:r w:rsidRPr="00894D89">
              <w:t>.00</w:t>
            </w:r>
          </w:p>
        </w:tc>
        <w:tc>
          <w:tcPr>
            <w:tcW w:w="662" w:type="dxa"/>
            <w:vAlign w:val="center"/>
          </w:tcPr>
          <w:p w:rsidR="006F7737" w:rsidRDefault="006F7737" w:rsidP="00D65E84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D65E84" w:rsidRPr="00ED7353" w:rsidTr="006F7737">
        <w:trPr>
          <w:jc w:val="center"/>
        </w:trPr>
        <w:tc>
          <w:tcPr>
            <w:tcW w:w="650" w:type="dxa"/>
            <w:vAlign w:val="center"/>
          </w:tcPr>
          <w:p w:rsidR="00D65E84" w:rsidRDefault="00D65E84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D65E84" w:rsidRPr="009E14CA" w:rsidRDefault="00D336C5" w:rsidP="009F028E">
            <w:pPr>
              <w:ind w:left="708"/>
            </w:pPr>
            <w:r w:rsidRPr="00D336C5">
              <w:t xml:space="preserve">Migración de </w:t>
            </w:r>
            <w:r>
              <w:t>Mi Claro web HN</w:t>
            </w:r>
          </w:p>
        </w:tc>
        <w:tc>
          <w:tcPr>
            <w:tcW w:w="1428" w:type="dxa"/>
          </w:tcPr>
          <w:p w:rsidR="00D65E84" w:rsidRPr="00D336C5" w:rsidRDefault="009F028E" w:rsidP="00D65E84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rPr>
                <w:lang w:val="es-ES"/>
              </w:rPr>
              <w:t>23 de enero de 2017</w:t>
            </w:r>
          </w:p>
        </w:tc>
        <w:tc>
          <w:tcPr>
            <w:tcW w:w="1650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D65E84" w:rsidRDefault="009F028E" w:rsidP="00D65E84">
            <w:pPr>
              <w:pStyle w:val="TableText-BodyText"/>
              <w:ind w:left="0"/>
              <w:jc w:val="center"/>
            </w:pPr>
            <w:r>
              <w:t>4</w:t>
            </w:r>
            <w:r w:rsidR="008477D9">
              <w:t xml:space="preserve"> hrs.</w:t>
            </w:r>
          </w:p>
        </w:tc>
        <w:tc>
          <w:tcPr>
            <w:tcW w:w="1211" w:type="dxa"/>
            <w:vAlign w:val="center"/>
          </w:tcPr>
          <w:p w:rsidR="00D65E84" w:rsidRPr="00894D89" w:rsidRDefault="00062635" w:rsidP="00D65E84">
            <w:pPr>
              <w:pStyle w:val="TableText-BodyText"/>
              <w:ind w:left="0"/>
              <w:jc w:val="center"/>
            </w:pPr>
            <w:r>
              <w:t>$120</w:t>
            </w:r>
          </w:p>
        </w:tc>
        <w:tc>
          <w:tcPr>
            <w:tcW w:w="662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</w:tr>
      <w:tr w:rsidR="00D65E84" w:rsidRPr="00ED7353" w:rsidTr="006F7737">
        <w:trPr>
          <w:jc w:val="center"/>
        </w:trPr>
        <w:tc>
          <w:tcPr>
            <w:tcW w:w="650" w:type="dxa"/>
            <w:vAlign w:val="center"/>
          </w:tcPr>
          <w:p w:rsidR="00D65E84" w:rsidRDefault="00D65E84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D65E84" w:rsidRPr="009E14CA" w:rsidRDefault="00D336C5" w:rsidP="009F028E">
            <w:pPr>
              <w:ind w:left="708"/>
            </w:pPr>
            <w:r w:rsidRPr="00D336C5">
              <w:t>Migración de</w:t>
            </w:r>
            <w:r w:rsidR="009F028E">
              <w:t xml:space="preserve"> Mi Claro </w:t>
            </w:r>
            <w:r w:rsidRPr="00D336C5">
              <w:t>Express CENAM</w:t>
            </w:r>
          </w:p>
        </w:tc>
        <w:tc>
          <w:tcPr>
            <w:tcW w:w="1428" w:type="dxa"/>
          </w:tcPr>
          <w:p w:rsidR="00D65E84" w:rsidRDefault="009F028E" w:rsidP="009F028E">
            <w:pPr>
              <w:pStyle w:val="TableText-BodyText"/>
              <w:ind w:left="0"/>
              <w:jc w:val="left"/>
            </w:pPr>
            <w:r>
              <w:rPr>
                <w:lang w:val="es-ES"/>
              </w:rPr>
              <w:t>24 de enero de 2017</w:t>
            </w:r>
          </w:p>
        </w:tc>
        <w:tc>
          <w:tcPr>
            <w:tcW w:w="1650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D65E84" w:rsidRDefault="009F028E" w:rsidP="00D65E84">
            <w:pPr>
              <w:pStyle w:val="TableText-BodyText"/>
              <w:ind w:left="0"/>
              <w:jc w:val="center"/>
            </w:pPr>
            <w:r>
              <w:t>3</w:t>
            </w:r>
            <w:r w:rsidR="008477D9">
              <w:t xml:space="preserve"> hrs.</w:t>
            </w:r>
          </w:p>
        </w:tc>
        <w:tc>
          <w:tcPr>
            <w:tcW w:w="1211" w:type="dxa"/>
            <w:vAlign w:val="center"/>
          </w:tcPr>
          <w:p w:rsidR="00D65E84" w:rsidRPr="00894D89" w:rsidRDefault="00062635" w:rsidP="00D65E84">
            <w:pPr>
              <w:pStyle w:val="TableText-BodyText"/>
              <w:ind w:left="0"/>
              <w:jc w:val="center"/>
            </w:pPr>
            <w:r>
              <w:t>$90</w:t>
            </w:r>
          </w:p>
        </w:tc>
        <w:tc>
          <w:tcPr>
            <w:tcW w:w="662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</w:tr>
      <w:tr w:rsidR="00D65E84" w:rsidRPr="00ED7353" w:rsidTr="006F7737">
        <w:trPr>
          <w:jc w:val="center"/>
        </w:trPr>
        <w:tc>
          <w:tcPr>
            <w:tcW w:w="650" w:type="dxa"/>
            <w:vAlign w:val="center"/>
          </w:tcPr>
          <w:p w:rsidR="00D65E84" w:rsidRDefault="00D65E84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D65E84" w:rsidRPr="009E14CA" w:rsidRDefault="009F028E" w:rsidP="009F028E">
            <w:pPr>
              <w:ind w:left="708"/>
            </w:pPr>
            <w:r w:rsidRPr="009F028E">
              <w:t xml:space="preserve">Migración de </w:t>
            </w:r>
            <w:r>
              <w:t>Mi Claro web NI y CR</w:t>
            </w:r>
          </w:p>
        </w:tc>
        <w:tc>
          <w:tcPr>
            <w:tcW w:w="1428" w:type="dxa"/>
          </w:tcPr>
          <w:p w:rsidR="00D65E84" w:rsidRDefault="009F028E" w:rsidP="009F028E">
            <w:pPr>
              <w:pStyle w:val="TableText-BodyText"/>
              <w:ind w:left="0"/>
              <w:jc w:val="left"/>
            </w:pPr>
            <w:r>
              <w:rPr>
                <w:lang w:val="es-ES"/>
              </w:rPr>
              <w:t>25 de enero de 2017</w:t>
            </w:r>
          </w:p>
        </w:tc>
        <w:tc>
          <w:tcPr>
            <w:tcW w:w="1650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D65E84" w:rsidRDefault="009F028E" w:rsidP="00D65E84">
            <w:pPr>
              <w:pStyle w:val="TableText-BodyText"/>
              <w:ind w:left="0"/>
              <w:jc w:val="center"/>
            </w:pPr>
            <w:r>
              <w:t>5</w:t>
            </w:r>
            <w:r w:rsidR="008477D9">
              <w:t xml:space="preserve"> hrs.</w:t>
            </w:r>
          </w:p>
        </w:tc>
        <w:tc>
          <w:tcPr>
            <w:tcW w:w="1211" w:type="dxa"/>
            <w:vAlign w:val="center"/>
          </w:tcPr>
          <w:p w:rsidR="00D65E84" w:rsidRPr="00894D89" w:rsidRDefault="00062635" w:rsidP="00D65E84">
            <w:pPr>
              <w:pStyle w:val="TableText-BodyText"/>
              <w:ind w:left="0"/>
              <w:jc w:val="center"/>
            </w:pPr>
            <w:r>
              <w:t>$150</w:t>
            </w:r>
          </w:p>
        </w:tc>
        <w:tc>
          <w:tcPr>
            <w:tcW w:w="662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</w:tr>
      <w:tr w:rsidR="00D65E84" w:rsidRPr="00ED7353" w:rsidTr="006F7737">
        <w:trPr>
          <w:jc w:val="center"/>
        </w:trPr>
        <w:tc>
          <w:tcPr>
            <w:tcW w:w="650" w:type="dxa"/>
            <w:vAlign w:val="center"/>
          </w:tcPr>
          <w:p w:rsidR="00D65E84" w:rsidRDefault="00D65E84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D65E84" w:rsidRPr="009E14CA" w:rsidRDefault="009F028E" w:rsidP="009F028E">
            <w:pPr>
              <w:ind w:left="708"/>
            </w:pPr>
            <w:r>
              <w:t xml:space="preserve">Rollback de </w:t>
            </w:r>
            <w:r w:rsidRPr="009F028E">
              <w:t xml:space="preserve">Migración de </w:t>
            </w:r>
            <w:r>
              <w:t>Mi Claro Expres CENAM</w:t>
            </w:r>
          </w:p>
        </w:tc>
        <w:tc>
          <w:tcPr>
            <w:tcW w:w="1428" w:type="dxa"/>
          </w:tcPr>
          <w:p w:rsidR="00D65E84" w:rsidRDefault="009F028E" w:rsidP="009F028E">
            <w:pPr>
              <w:pStyle w:val="TableText-BodyText"/>
              <w:ind w:left="0"/>
              <w:jc w:val="left"/>
            </w:pPr>
            <w:r>
              <w:rPr>
                <w:lang w:val="es-ES"/>
              </w:rPr>
              <w:t>26 de enero de 2017</w:t>
            </w:r>
          </w:p>
        </w:tc>
        <w:tc>
          <w:tcPr>
            <w:tcW w:w="1650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D65E84" w:rsidRDefault="009F028E" w:rsidP="00D65E84">
            <w:pPr>
              <w:pStyle w:val="TableText-BodyText"/>
              <w:ind w:left="0"/>
              <w:jc w:val="center"/>
            </w:pPr>
            <w:r>
              <w:t>5</w:t>
            </w:r>
            <w:r w:rsidR="008477D9">
              <w:t xml:space="preserve"> hrs.</w:t>
            </w:r>
          </w:p>
        </w:tc>
        <w:tc>
          <w:tcPr>
            <w:tcW w:w="1211" w:type="dxa"/>
            <w:vAlign w:val="center"/>
          </w:tcPr>
          <w:p w:rsidR="00D65E84" w:rsidRPr="00894D89" w:rsidRDefault="00062635" w:rsidP="00D65E84">
            <w:pPr>
              <w:pStyle w:val="TableText-BodyText"/>
              <w:ind w:left="0"/>
              <w:jc w:val="center"/>
            </w:pPr>
            <w:r>
              <w:t>$150</w:t>
            </w:r>
          </w:p>
        </w:tc>
        <w:tc>
          <w:tcPr>
            <w:tcW w:w="662" w:type="dxa"/>
            <w:vAlign w:val="center"/>
          </w:tcPr>
          <w:p w:rsidR="00D65E84" w:rsidRDefault="00D65E84" w:rsidP="00D65E84">
            <w:pPr>
              <w:pStyle w:val="TableText-BodyText"/>
              <w:ind w:left="0"/>
              <w:jc w:val="center"/>
            </w:pPr>
          </w:p>
        </w:tc>
      </w:tr>
      <w:tr w:rsidR="009F028E" w:rsidRPr="00ED7353" w:rsidTr="006F7737">
        <w:trPr>
          <w:jc w:val="center"/>
        </w:trPr>
        <w:tc>
          <w:tcPr>
            <w:tcW w:w="650" w:type="dxa"/>
            <w:vAlign w:val="center"/>
          </w:tcPr>
          <w:p w:rsidR="009F028E" w:rsidRDefault="009F028E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9F028E" w:rsidRPr="009F028E" w:rsidRDefault="009F028E" w:rsidP="009F028E">
            <w:pPr>
              <w:ind w:left="708"/>
              <w:rPr>
                <w:lang w:val="es-GT"/>
              </w:rPr>
            </w:pPr>
            <w:r>
              <w:rPr>
                <w:lang w:val="es-GT"/>
              </w:rPr>
              <w:t>Revisión de problemas e inestabilidades en los portales</w:t>
            </w:r>
          </w:p>
        </w:tc>
        <w:tc>
          <w:tcPr>
            <w:tcW w:w="1428" w:type="dxa"/>
          </w:tcPr>
          <w:p w:rsidR="009F028E" w:rsidRPr="009F028E" w:rsidRDefault="009F028E" w:rsidP="009F028E">
            <w:pPr>
              <w:pStyle w:val="TableText-BodyText"/>
              <w:ind w:left="0"/>
              <w:jc w:val="left"/>
              <w:rPr>
                <w:lang w:val="es-GT"/>
              </w:rPr>
            </w:pPr>
            <w:r>
              <w:rPr>
                <w:lang w:val="es-GT"/>
              </w:rPr>
              <w:t>30 de enero de 2017</w:t>
            </w:r>
          </w:p>
        </w:tc>
        <w:tc>
          <w:tcPr>
            <w:tcW w:w="1650" w:type="dxa"/>
            <w:vAlign w:val="center"/>
          </w:tcPr>
          <w:p w:rsidR="009F028E" w:rsidRDefault="009F028E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028E" w:rsidRDefault="009F028E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9F028E" w:rsidRDefault="009A733D" w:rsidP="00D65E84">
            <w:pPr>
              <w:pStyle w:val="TableText-BodyText"/>
              <w:ind w:left="0"/>
              <w:jc w:val="center"/>
            </w:pPr>
            <w:r>
              <w:t>16</w:t>
            </w:r>
            <w:r w:rsidR="008477D9">
              <w:t xml:space="preserve"> hrs.</w:t>
            </w:r>
          </w:p>
        </w:tc>
        <w:tc>
          <w:tcPr>
            <w:tcW w:w="1211" w:type="dxa"/>
            <w:vAlign w:val="center"/>
          </w:tcPr>
          <w:p w:rsidR="009F028E" w:rsidRPr="00062635" w:rsidRDefault="00062635" w:rsidP="00D65E84">
            <w:pPr>
              <w:pStyle w:val="TableText-BodyText"/>
              <w:ind w:left="0"/>
              <w:jc w:val="center"/>
              <w:rPr>
                <w:lang w:val="en-US"/>
              </w:rPr>
            </w:pPr>
            <w:r>
              <w:t>$</w:t>
            </w:r>
            <w:r>
              <w:rPr>
                <w:lang w:val="en-US"/>
              </w:rPr>
              <w:t>480</w:t>
            </w:r>
          </w:p>
        </w:tc>
        <w:tc>
          <w:tcPr>
            <w:tcW w:w="662" w:type="dxa"/>
            <w:vAlign w:val="center"/>
          </w:tcPr>
          <w:p w:rsidR="009F028E" w:rsidRDefault="009F028E" w:rsidP="00D65E84">
            <w:pPr>
              <w:pStyle w:val="TableText-BodyText"/>
              <w:ind w:left="0"/>
              <w:jc w:val="center"/>
            </w:pPr>
          </w:p>
        </w:tc>
      </w:tr>
      <w:tr w:rsidR="009F028E" w:rsidRPr="00ED7353" w:rsidTr="006F7737">
        <w:trPr>
          <w:jc w:val="center"/>
        </w:trPr>
        <w:tc>
          <w:tcPr>
            <w:tcW w:w="650" w:type="dxa"/>
            <w:vAlign w:val="center"/>
          </w:tcPr>
          <w:p w:rsidR="009F028E" w:rsidRDefault="009F028E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9F028E" w:rsidRPr="009F028E" w:rsidRDefault="006A2139" w:rsidP="006A2139">
            <w:pPr>
              <w:ind w:left="708"/>
            </w:pPr>
            <w:r>
              <w:t>Revisión de logs tras cambio de timeouts y actualización de web services unificados para coincidir con AutoGestion</w:t>
            </w:r>
          </w:p>
        </w:tc>
        <w:tc>
          <w:tcPr>
            <w:tcW w:w="1428" w:type="dxa"/>
          </w:tcPr>
          <w:p w:rsidR="009F028E" w:rsidRDefault="006A2139" w:rsidP="006A2139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rPr>
                <w:lang w:val="es-ES"/>
              </w:rPr>
              <w:t>1 de feb. de 2017</w:t>
            </w:r>
          </w:p>
        </w:tc>
        <w:tc>
          <w:tcPr>
            <w:tcW w:w="1650" w:type="dxa"/>
            <w:vAlign w:val="center"/>
          </w:tcPr>
          <w:p w:rsidR="009F028E" w:rsidRDefault="009F028E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9F028E" w:rsidRDefault="009F028E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9F028E" w:rsidRDefault="006A2139" w:rsidP="00D65E84">
            <w:pPr>
              <w:pStyle w:val="TableText-BodyText"/>
              <w:ind w:left="0"/>
              <w:jc w:val="center"/>
            </w:pPr>
            <w:r>
              <w:t>7</w:t>
            </w:r>
            <w:r w:rsidR="008477D9">
              <w:t xml:space="preserve"> hrs.</w:t>
            </w:r>
          </w:p>
        </w:tc>
        <w:tc>
          <w:tcPr>
            <w:tcW w:w="1211" w:type="dxa"/>
            <w:vAlign w:val="center"/>
          </w:tcPr>
          <w:p w:rsidR="009F028E" w:rsidRPr="00894D89" w:rsidRDefault="00062635" w:rsidP="00711F42">
            <w:pPr>
              <w:pStyle w:val="TableText-BodyText"/>
              <w:ind w:left="0"/>
              <w:jc w:val="center"/>
            </w:pPr>
            <w:r>
              <w:t>$</w:t>
            </w:r>
            <w:r w:rsidR="00711F42">
              <w:t>21</w:t>
            </w:r>
            <w:r>
              <w:t>0</w:t>
            </w:r>
          </w:p>
        </w:tc>
        <w:tc>
          <w:tcPr>
            <w:tcW w:w="662" w:type="dxa"/>
            <w:vAlign w:val="center"/>
          </w:tcPr>
          <w:p w:rsidR="009F028E" w:rsidRDefault="009F028E" w:rsidP="00D65E84">
            <w:pPr>
              <w:pStyle w:val="TableText-BodyText"/>
              <w:ind w:left="0"/>
              <w:jc w:val="center"/>
            </w:pPr>
          </w:p>
        </w:tc>
      </w:tr>
      <w:tr w:rsidR="008477D9" w:rsidRPr="00ED7353" w:rsidTr="006F7737">
        <w:trPr>
          <w:jc w:val="center"/>
        </w:trPr>
        <w:tc>
          <w:tcPr>
            <w:tcW w:w="650" w:type="dxa"/>
            <w:vAlign w:val="center"/>
          </w:tcPr>
          <w:p w:rsidR="008477D9" w:rsidRDefault="008477D9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8477D9" w:rsidRDefault="008477D9" w:rsidP="006A2139">
            <w:pPr>
              <w:ind w:left="708"/>
            </w:pPr>
            <w:r w:rsidRPr="008477D9">
              <w:t xml:space="preserve">Migración de </w:t>
            </w:r>
            <w:r>
              <w:t>web GT y SV</w:t>
            </w:r>
          </w:p>
        </w:tc>
        <w:tc>
          <w:tcPr>
            <w:tcW w:w="1428" w:type="dxa"/>
          </w:tcPr>
          <w:p w:rsidR="008477D9" w:rsidRDefault="008477D9" w:rsidP="006A2139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rPr>
                <w:lang w:val="es-ES"/>
              </w:rPr>
              <w:t>2 de feb. de 2017</w:t>
            </w:r>
          </w:p>
        </w:tc>
        <w:tc>
          <w:tcPr>
            <w:tcW w:w="1650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  <w:r>
              <w:t>5 hrs.</w:t>
            </w:r>
          </w:p>
        </w:tc>
        <w:tc>
          <w:tcPr>
            <w:tcW w:w="1211" w:type="dxa"/>
            <w:vAlign w:val="center"/>
          </w:tcPr>
          <w:p w:rsidR="008477D9" w:rsidRPr="00894D89" w:rsidRDefault="00062635" w:rsidP="00D65E84">
            <w:pPr>
              <w:pStyle w:val="TableText-BodyText"/>
              <w:ind w:left="0"/>
              <w:jc w:val="center"/>
            </w:pPr>
            <w:r>
              <w:t>$150</w:t>
            </w:r>
          </w:p>
        </w:tc>
        <w:tc>
          <w:tcPr>
            <w:tcW w:w="662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</w:p>
        </w:tc>
      </w:tr>
      <w:tr w:rsidR="008477D9" w:rsidRPr="00ED7353" w:rsidTr="006F7737">
        <w:trPr>
          <w:jc w:val="center"/>
        </w:trPr>
        <w:tc>
          <w:tcPr>
            <w:tcW w:w="650" w:type="dxa"/>
            <w:vAlign w:val="center"/>
          </w:tcPr>
          <w:p w:rsidR="008477D9" w:rsidRDefault="008477D9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8477D9" w:rsidRDefault="008477D9" w:rsidP="006A2139">
            <w:pPr>
              <w:ind w:left="708"/>
            </w:pPr>
            <w:r>
              <w:t>Re</w:t>
            </w:r>
            <w:r w:rsidRPr="00D336C5">
              <w:t>Migración de</w:t>
            </w:r>
            <w:r>
              <w:t xml:space="preserve"> Mi Claro </w:t>
            </w:r>
            <w:r w:rsidRPr="00D336C5">
              <w:t>Express CENAM</w:t>
            </w:r>
          </w:p>
        </w:tc>
        <w:tc>
          <w:tcPr>
            <w:tcW w:w="1428" w:type="dxa"/>
          </w:tcPr>
          <w:p w:rsidR="008477D9" w:rsidRDefault="008477D9" w:rsidP="006A2139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rPr>
                <w:lang w:val="es-ES"/>
              </w:rPr>
              <w:t>6 de feb. de 2017</w:t>
            </w:r>
          </w:p>
        </w:tc>
        <w:tc>
          <w:tcPr>
            <w:tcW w:w="1650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  <w:r>
              <w:t>4 hrs.</w:t>
            </w:r>
          </w:p>
        </w:tc>
        <w:tc>
          <w:tcPr>
            <w:tcW w:w="1211" w:type="dxa"/>
            <w:vAlign w:val="center"/>
          </w:tcPr>
          <w:p w:rsidR="008477D9" w:rsidRPr="00894D89" w:rsidRDefault="00062635" w:rsidP="00D65E84">
            <w:pPr>
              <w:pStyle w:val="TableText-BodyText"/>
              <w:ind w:left="0"/>
              <w:jc w:val="center"/>
            </w:pPr>
            <w:r>
              <w:t>$120</w:t>
            </w:r>
          </w:p>
        </w:tc>
        <w:tc>
          <w:tcPr>
            <w:tcW w:w="662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</w:p>
        </w:tc>
      </w:tr>
      <w:tr w:rsidR="008477D9" w:rsidRPr="00ED7353" w:rsidTr="006F7737">
        <w:trPr>
          <w:jc w:val="center"/>
        </w:trPr>
        <w:tc>
          <w:tcPr>
            <w:tcW w:w="650" w:type="dxa"/>
            <w:vAlign w:val="center"/>
          </w:tcPr>
          <w:p w:rsidR="008477D9" w:rsidRDefault="008477D9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8477D9" w:rsidRPr="008477D9" w:rsidRDefault="008477D9" w:rsidP="006A2139">
            <w:pPr>
              <w:ind w:left="708"/>
              <w:rPr>
                <w:lang w:val="es-GT"/>
              </w:rPr>
            </w:pPr>
            <w:r w:rsidRPr="008477D9">
              <w:rPr>
                <w:lang w:val="es-GT"/>
              </w:rPr>
              <w:t>Tiempo de soporte adicional</w:t>
            </w:r>
            <w:r>
              <w:rPr>
                <w:lang w:val="es-GT"/>
              </w:rPr>
              <w:t xml:space="preserve"> por contingencias</w:t>
            </w:r>
          </w:p>
        </w:tc>
        <w:tc>
          <w:tcPr>
            <w:tcW w:w="1428" w:type="dxa"/>
          </w:tcPr>
          <w:p w:rsidR="008477D9" w:rsidRPr="008477D9" w:rsidRDefault="00145429" w:rsidP="006A2139">
            <w:pPr>
              <w:pStyle w:val="TableText-BodyText"/>
              <w:ind w:left="0"/>
              <w:jc w:val="left"/>
              <w:rPr>
                <w:lang w:val="es-GT"/>
              </w:rPr>
            </w:pPr>
            <w:r>
              <w:rPr>
                <w:lang w:val="es-GT"/>
              </w:rPr>
              <w:t>25</w:t>
            </w:r>
            <w:r w:rsidR="008477D9">
              <w:rPr>
                <w:lang w:val="es-GT"/>
              </w:rPr>
              <w:t xml:space="preserve"> de enero de 2017</w:t>
            </w:r>
          </w:p>
        </w:tc>
        <w:tc>
          <w:tcPr>
            <w:tcW w:w="1650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  <w:rPr>
                <w:lang w:val="es-VE"/>
              </w:rPr>
            </w:pPr>
          </w:p>
        </w:tc>
        <w:tc>
          <w:tcPr>
            <w:tcW w:w="1189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8477D9" w:rsidRDefault="00062635" w:rsidP="00D65E84">
            <w:pPr>
              <w:pStyle w:val="TableText-BodyText"/>
              <w:ind w:left="0"/>
              <w:jc w:val="center"/>
            </w:pPr>
            <w:r>
              <w:t>25 hrs.</w:t>
            </w:r>
          </w:p>
        </w:tc>
        <w:tc>
          <w:tcPr>
            <w:tcW w:w="1211" w:type="dxa"/>
            <w:vAlign w:val="center"/>
          </w:tcPr>
          <w:p w:rsidR="008477D9" w:rsidRPr="00062635" w:rsidRDefault="00062635" w:rsidP="00D65E84">
            <w:pPr>
              <w:pStyle w:val="TableText-BodyText"/>
              <w:ind w:left="0"/>
              <w:jc w:val="center"/>
              <w:rPr>
                <w:lang w:val="es-GT"/>
              </w:rPr>
            </w:pPr>
            <w:r>
              <w:t>$750</w:t>
            </w:r>
          </w:p>
        </w:tc>
        <w:tc>
          <w:tcPr>
            <w:tcW w:w="662" w:type="dxa"/>
            <w:vAlign w:val="center"/>
          </w:tcPr>
          <w:p w:rsidR="008477D9" w:rsidRDefault="008477D9" w:rsidP="00D65E84">
            <w:pPr>
              <w:pStyle w:val="TableText-BodyText"/>
              <w:ind w:left="0"/>
              <w:jc w:val="center"/>
            </w:pPr>
          </w:p>
        </w:tc>
      </w:tr>
      <w:tr w:rsidR="00A42DE8" w:rsidRPr="00ED7353" w:rsidTr="006F7737">
        <w:trPr>
          <w:jc w:val="center"/>
        </w:trPr>
        <w:tc>
          <w:tcPr>
            <w:tcW w:w="650" w:type="dxa"/>
            <w:vAlign w:val="center"/>
          </w:tcPr>
          <w:p w:rsidR="00A42DE8" w:rsidRDefault="00A42DE8" w:rsidP="009F19E7">
            <w:pPr>
              <w:pStyle w:val="TableText-BodyText"/>
              <w:ind w:left="0"/>
              <w:jc w:val="center"/>
            </w:pPr>
            <w:r>
              <w:t>5</w:t>
            </w:r>
          </w:p>
        </w:tc>
        <w:tc>
          <w:tcPr>
            <w:tcW w:w="2827" w:type="dxa"/>
          </w:tcPr>
          <w:p w:rsidR="00A42DE8" w:rsidRPr="009F028E" w:rsidRDefault="00A42DE8" w:rsidP="00D65E84">
            <w:r>
              <w:t>Audios de seguimiento al proceso de migración</w:t>
            </w:r>
          </w:p>
        </w:tc>
        <w:tc>
          <w:tcPr>
            <w:tcW w:w="1428" w:type="dxa"/>
          </w:tcPr>
          <w:p w:rsidR="00A42DE8" w:rsidRDefault="00A42DE8" w:rsidP="009F028E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t>1 de enero de 2017</w:t>
            </w:r>
          </w:p>
        </w:tc>
        <w:tc>
          <w:tcPr>
            <w:tcW w:w="1650" w:type="dxa"/>
            <w:vAlign w:val="center"/>
          </w:tcPr>
          <w:p w:rsidR="00A42DE8" w:rsidRDefault="00A42DE8" w:rsidP="00A42DE8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A42DE8" w:rsidRDefault="00A42DE8" w:rsidP="00A42DE8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A42DE8" w:rsidRDefault="00A42DE8" w:rsidP="00D65E84">
            <w:pPr>
              <w:pStyle w:val="TableText-BodyText"/>
              <w:ind w:left="0"/>
              <w:jc w:val="center"/>
            </w:pPr>
            <w:r>
              <w:t>14 hrs.</w:t>
            </w:r>
          </w:p>
        </w:tc>
        <w:tc>
          <w:tcPr>
            <w:tcW w:w="1211" w:type="dxa"/>
            <w:vAlign w:val="center"/>
          </w:tcPr>
          <w:p w:rsidR="00A42DE8" w:rsidRPr="00894D89" w:rsidRDefault="00A42DE8" w:rsidP="00D65E84">
            <w:pPr>
              <w:pStyle w:val="TableText-BodyText"/>
              <w:ind w:left="0"/>
              <w:jc w:val="center"/>
            </w:pPr>
            <w:r>
              <w:t>$420.00</w:t>
            </w:r>
          </w:p>
        </w:tc>
        <w:tc>
          <w:tcPr>
            <w:tcW w:w="662" w:type="dxa"/>
            <w:vAlign w:val="center"/>
          </w:tcPr>
          <w:p w:rsidR="00A42DE8" w:rsidRDefault="00A42DE8" w:rsidP="00D65E84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772C47" w:rsidRPr="00ED7353" w:rsidTr="006F7737">
        <w:trPr>
          <w:jc w:val="center"/>
        </w:trPr>
        <w:tc>
          <w:tcPr>
            <w:tcW w:w="650" w:type="dxa"/>
            <w:vAlign w:val="center"/>
          </w:tcPr>
          <w:p w:rsidR="00772C47" w:rsidRDefault="00772C47" w:rsidP="009F19E7">
            <w:pPr>
              <w:pStyle w:val="TableText-BodyText"/>
              <w:ind w:left="0"/>
              <w:jc w:val="center"/>
            </w:pPr>
            <w:r>
              <w:t>6</w:t>
            </w:r>
          </w:p>
        </w:tc>
        <w:tc>
          <w:tcPr>
            <w:tcW w:w="2827" w:type="dxa"/>
          </w:tcPr>
          <w:p w:rsidR="00772C47" w:rsidRPr="00772C47" w:rsidRDefault="00772C47" w:rsidP="00F869D7">
            <w:pPr>
              <w:rPr>
                <w:lang w:val="es-GT"/>
              </w:rPr>
            </w:pPr>
            <w:r>
              <w:t xml:space="preserve">Audios de estatus y soporte en general para el proceso de </w:t>
            </w:r>
            <w:r w:rsidR="00F869D7">
              <w:t>migración</w:t>
            </w:r>
          </w:p>
        </w:tc>
        <w:tc>
          <w:tcPr>
            <w:tcW w:w="1428" w:type="dxa"/>
          </w:tcPr>
          <w:p w:rsidR="00772C47" w:rsidRDefault="00772C47" w:rsidP="009F028E">
            <w:pPr>
              <w:pStyle w:val="TableText-BodyText"/>
              <w:ind w:left="0"/>
              <w:jc w:val="left"/>
            </w:pPr>
            <w:r>
              <w:t>1 de enero de 2017</w:t>
            </w:r>
          </w:p>
        </w:tc>
        <w:tc>
          <w:tcPr>
            <w:tcW w:w="1650" w:type="dxa"/>
            <w:vAlign w:val="center"/>
          </w:tcPr>
          <w:p w:rsidR="00772C47" w:rsidRDefault="00772C47" w:rsidP="009C689A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772C47" w:rsidRDefault="00772C47" w:rsidP="009C689A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772C47" w:rsidRDefault="00772C47" w:rsidP="009C689A">
            <w:pPr>
              <w:pStyle w:val="TableText-BodyText"/>
              <w:ind w:left="0"/>
              <w:jc w:val="center"/>
            </w:pPr>
            <w:r>
              <w:t>9 hrs.</w:t>
            </w:r>
          </w:p>
        </w:tc>
        <w:tc>
          <w:tcPr>
            <w:tcW w:w="1211" w:type="dxa"/>
            <w:vAlign w:val="center"/>
          </w:tcPr>
          <w:p w:rsidR="00772C47" w:rsidRPr="00894D89" w:rsidRDefault="00772C47" w:rsidP="00772C47">
            <w:pPr>
              <w:pStyle w:val="TableText-BodyText"/>
              <w:ind w:left="0"/>
              <w:jc w:val="center"/>
            </w:pPr>
            <w:r>
              <w:t>$270.00</w:t>
            </w:r>
          </w:p>
        </w:tc>
        <w:tc>
          <w:tcPr>
            <w:tcW w:w="662" w:type="dxa"/>
            <w:vAlign w:val="center"/>
          </w:tcPr>
          <w:p w:rsidR="00772C47" w:rsidRDefault="00772C47" w:rsidP="009C689A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772C47" w:rsidRPr="00ED7353" w:rsidTr="006F7737">
        <w:trPr>
          <w:jc w:val="center"/>
        </w:trPr>
        <w:tc>
          <w:tcPr>
            <w:tcW w:w="650" w:type="dxa"/>
            <w:vAlign w:val="center"/>
          </w:tcPr>
          <w:p w:rsidR="00772C47" w:rsidRDefault="00772C47" w:rsidP="009F19E7">
            <w:pPr>
              <w:pStyle w:val="TableText-BodyText"/>
              <w:ind w:left="0"/>
              <w:jc w:val="center"/>
            </w:pPr>
            <w:r>
              <w:t>7</w:t>
            </w:r>
          </w:p>
        </w:tc>
        <w:tc>
          <w:tcPr>
            <w:tcW w:w="2827" w:type="dxa"/>
          </w:tcPr>
          <w:p w:rsidR="00772C47" w:rsidRDefault="00772C47" w:rsidP="00D65E84">
            <w:r>
              <w:t>Actualización de Mi Claro Express NI para envío parcial de la versión de separación de Web Services.</w:t>
            </w:r>
          </w:p>
        </w:tc>
        <w:tc>
          <w:tcPr>
            <w:tcW w:w="1428" w:type="dxa"/>
          </w:tcPr>
          <w:p w:rsidR="00772C47" w:rsidRPr="00145429" w:rsidRDefault="00772C47" w:rsidP="00145429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t>2 de feb. de 2017</w:t>
            </w:r>
          </w:p>
        </w:tc>
        <w:tc>
          <w:tcPr>
            <w:tcW w:w="1650" w:type="dxa"/>
            <w:vAlign w:val="center"/>
          </w:tcPr>
          <w:p w:rsidR="00772C47" w:rsidRDefault="00772C47" w:rsidP="00145429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772C47" w:rsidRDefault="00772C47" w:rsidP="00145429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772C47" w:rsidRDefault="00772C47" w:rsidP="00D65E84">
            <w:pPr>
              <w:pStyle w:val="TableText-BodyText"/>
              <w:ind w:left="0"/>
              <w:jc w:val="center"/>
            </w:pPr>
            <w:r>
              <w:t>2 hrs.</w:t>
            </w:r>
          </w:p>
        </w:tc>
        <w:tc>
          <w:tcPr>
            <w:tcW w:w="1211" w:type="dxa"/>
            <w:vAlign w:val="center"/>
          </w:tcPr>
          <w:p w:rsidR="00772C47" w:rsidRDefault="00772C47" w:rsidP="00D65E84">
            <w:pPr>
              <w:pStyle w:val="TableText-BodyText"/>
              <w:ind w:left="0"/>
              <w:jc w:val="center"/>
            </w:pPr>
            <w:r>
              <w:t>$60.00</w:t>
            </w:r>
          </w:p>
        </w:tc>
        <w:tc>
          <w:tcPr>
            <w:tcW w:w="662" w:type="dxa"/>
            <w:vAlign w:val="center"/>
          </w:tcPr>
          <w:p w:rsidR="00772C47" w:rsidRDefault="00772C47" w:rsidP="00D65E84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F869D7" w:rsidRPr="00ED7353" w:rsidTr="006F7737">
        <w:trPr>
          <w:jc w:val="center"/>
        </w:trPr>
        <w:tc>
          <w:tcPr>
            <w:tcW w:w="650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8</w:t>
            </w:r>
          </w:p>
        </w:tc>
        <w:tc>
          <w:tcPr>
            <w:tcW w:w="2827" w:type="dxa"/>
          </w:tcPr>
          <w:p w:rsidR="00F869D7" w:rsidRDefault="00F869D7" w:rsidP="00F869D7">
            <w:r>
              <w:t>Actualización de Mi Claro Express SV para envío parcial de la versión de separación de Web Services.</w:t>
            </w:r>
          </w:p>
        </w:tc>
        <w:tc>
          <w:tcPr>
            <w:tcW w:w="1428" w:type="dxa"/>
          </w:tcPr>
          <w:p w:rsidR="00F869D7" w:rsidRPr="00145429" w:rsidRDefault="00F869D7" w:rsidP="00886633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t>9 de feb. de 2017</w:t>
            </w:r>
          </w:p>
        </w:tc>
        <w:tc>
          <w:tcPr>
            <w:tcW w:w="1650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6.5 hrs.</w:t>
            </w:r>
          </w:p>
        </w:tc>
        <w:tc>
          <w:tcPr>
            <w:tcW w:w="1211" w:type="dxa"/>
            <w:vAlign w:val="center"/>
          </w:tcPr>
          <w:p w:rsidR="00F869D7" w:rsidRDefault="00F869D7" w:rsidP="00F869D7">
            <w:pPr>
              <w:pStyle w:val="TableText-BodyText"/>
              <w:ind w:left="0"/>
              <w:jc w:val="center"/>
            </w:pPr>
            <w:r>
              <w:t>$195.00</w:t>
            </w:r>
          </w:p>
        </w:tc>
        <w:tc>
          <w:tcPr>
            <w:tcW w:w="662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F869D7" w:rsidRPr="00ED7353" w:rsidTr="006F7737">
        <w:trPr>
          <w:jc w:val="center"/>
        </w:trPr>
        <w:tc>
          <w:tcPr>
            <w:tcW w:w="650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9</w:t>
            </w:r>
          </w:p>
        </w:tc>
        <w:tc>
          <w:tcPr>
            <w:tcW w:w="2827" w:type="dxa"/>
          </w:tcPr>
          <w:p w:rsidR="00F869D7" w:rsidRDefault="00F869D7" w:rsidP="00F869D7">
            <w:r>
              <w:t>Actualización de Mi Claro Express HN para envío parcial de la versión de separación de Web Services.</w:t>
            </w:r>
          </w:p>
        </w:tc>
        <w:tc>
          <w:tcPr>
            <w:tcW w:w="1428" w:type="dxa"/>
          </w:tcPr>
          <w:p w:rsidR="00F869D7" w:rsidRPr="00145429" w:rsidRDefault="00F869D7" w:rsidP="00886633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t>13 de feb. de 2017</w:t>
            </w:r>
          </w:p>
        </w:tc>
        <w:tc>
          <w:tcPr>
            <w:tcW w:w="1650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6.5 hrs.</w:t>
            </w:r>
          </w:p>
        </w:tc>
        <w:tc>
          <w:tcPr>
            <w:tcW w:w="1211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$195.00</w:t>
            </w:r>
          </w:p>
        </w:tc>
        <w:tc>
          <w:tcPr>
            <w:tcW w:w="662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F869D7" w:rsidRPr="00ED7353" w:rsidTr="006F7737">
        <w:trPr>
          <w:jc w:val="center"/>
        </w:trPr>
        <w:tc>
          <w:tcPr>
            <w:tcW w:w="650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10</w:t>
            </w:r>
          </w:p>
        </w:tc>
        <w:tc>
          <w:tcPr>
            <w:tcW w:w="2827" w:type="dxa"/>
          </w:tcPr>
          <w:p w:rsidR="00F869D7" w:rsidRDefault="00F869D7" w:rsidP="00F869D7">
            <w:r>
              <w:t>Actualización de Mi Claro Express GT para envío parcial de la versión de separación de Web Services.</w:t>
            </w:r>
          </w:p>
        </w:tc>
        <w:tc>
          <w:tcPr>
            <w:tcW w:w="1428" w:type="dxa"/>
          </w:tcPr>
          <w:p w:rsidR="00F869D7" w:rsidRPr="00145429" w:rsidRDefault="00F869D7" w:rsidP="00886633">
            <w:pPr>
              <w:pStyle w:val="TableText-BodyText"/>
              <w:ind w:left="0"/>
              <w:jc w:val="left"/>
              <w:rPr>
                <w:lang w:val="es-ES"/>
              </w:rPr>
            </w:pPr>
            <w:r>
              <w:t>13 de feb. de 2017</w:t>
            </w:r>
          </w:p>
        </w:tc>
        <w:tc>
          <w:tcPr>
            <w:tcW w:w="1650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6.5 hrs.</w:t>
            </w:r>
          </w:p>
        </w:tc>
        <w:tc>
          <w:tcPr>
            <w:tcW w:w="1211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$195.00</w:t>
            </w:r>
          </w:p>
        </w:tc>
        <w:tc>
          <w:tcPr>
            <w:tcW w:w="662" w:type="dxa"/>
            <w:vAlign w:val="center"/>
          </w:tcPr>
          <w:p w:rsidR="00F869D7" w:rsidRDefault="00F869D7" w:rsidP="00886633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9A059F" w:rsidRPr="00ED7353" w:rsidTr="006F7737">
        <w:trPr>
          <w:jc w:val="center"/>
        </w:trPr>
        <w:tc>
          <w:tcPr>
            <w:tcW w:w="650" w:type="dxa"/>
            <w:vAlign w:val="center"/>
          </w:tcPr>
          <w:p w:rsidR="009A059F" w:rsidRDefault="009A059F" w:rsidP="009F19E7">
            <w:pPr>
              <w:pStyle w:val="TableText-BodyText"/>
              <w:ind w:left="0"/>
              <w:jc w:val="center"/>
            </w:pPr>
            <w:r>
              <w:t>11</w:t>
            </w:r>
          </w:p>
        </w:tc>
        <w:tc>
          <w:tcPr>
            <w:tcW w:w="2827" w:type="dxa"/>
          </w:tcPr>
          <w:p w:rsidR="009A059F" w:rsidRDefault="009A059F" w:rsidP="006C2DA3">
            <w:pPr>
              <w:pStyle w:val="TableText-BodyText"/>
              <w:ind w:left="0"/>
              <w:jc w:val="left"/>
            </w:pPr>
            <w:r w:rsidRPr="009A059F">
              <w:t>Mi Claro Express - Actualización de pantalla intermedia para agregar acceso a oferta local</w:t>
            </w:r>
          </w:p>
        </w:tc>
        <w:tc>
          <w:tcPr>
            <w:tcW w:w="1428" w:type="dxa"/>
          </w:tcPr>
          <w:p w:rsidR="009A059F" w:rsidRDefault="009A059F" w:rsidP="009A059F">
            <w:pPr>
              <w:pStyle w:val="TableText-BodyText"/>
              <w:ind w:left="0"/>
              <w:jc w:val="left"/>
            </w:pPr>
            <w:r>
              <w:t>27 de feb. de 2017</w:t>
            </w:r>
          </w:p>
        </w:tc>
        <w:tc>
          <w:tcPr>
            <w:tcW w:w="1650" w:type="dxa"/>
            <w:vAlign w:val="center"/>
          </w:tcPr>
          <w:p w:rsidR="009A059F" w:rsidRDefault="009A059F" w:rsidP="002F24A4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9A059F" w:rsidRDefault="009A059F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9A059F" w:rsidRDefault="009A059F" w:rsidP="006F7737">
            <w:pPr>
              <w:pStyle w:val="TableText-BodyText"/>
              <w:ind w:left="0"/>
              <w:jc w:val="center"/>
            </w:pPr>
            <w:r>
              <w:t>49.8 hrs.</w:t>
            </w:r>
          </w:p>
        </w:tc>
        <w:tc>
          <w:tcPr>
            <w:tcW w:w="1211" w:type="dxa"/>
            <w:vAlign w:val="center"/>
          </w:tcPr>
          <w:p w:rsidR="009A059F" w:rsidRDefault="009A059F" w:rsidP="00894D89">
            <w:pPr>
              <w:pStyle w:val="TableText-BodyText"/>
              <w:ind w:left="0"/>
              <w:jc w:val="center"/>
            </w:pPr>
            <w:r w:rsidRPr="009A059F">
              <w:t>$1,494.00</w:t>
            </w:r>
          </w:p>
        </w:tc>
        <w:tc>
          <w:tcPr>
            <w:tcW w:w="662" w:type="dxa"/>
            <w:vAlign w:val="center"/>
          </w:tcPr>
          <w:p w:rsidR="009A059F" w:rsidRDefault="009A059F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9A059F" w:rsidRPr="00ED7353" w:rsidTr="006F7737">
        <w:trPr>
          <w:jc w:val="center"/>
        </w:trPr>
        <w:tc>
          <w:tcPr>
            <w:tcW w:w="650" w:type="dxa"/>
            <w:vAlign w:val="center"/>
          </w:tcPr>
          <w:p w:rsidR="009467EE" w:rsidRDefault="009467EE" w:rsidP="009467EE">
            <w:pPr>
              <w:pStyle w:val="TableText-BodyText"/>
              <w:ind w:left="0"/>
              <w:jc w:val="center"/>
            </w:pPr>
            <w:r>
              <w:t>12</w:t>
            </w:r>
          </w:p>
        </w:tc>
        <w:tc>
          <w:tcPr>
            <w:tcW w:w="2827" w:type="dxa"/>
          </w:tcPr>
          <w:p w:rsidR="009A059F" w:rsidRDefault="009467EE" w:rsidP="006C2DA3">
            <w:pPr>
              <w:pStyle w:val="TableText-BodyText"/>
              <w:ind w:left="0"/>
              <w:jc w:val="left"/>
            </w:pPr>
            <w:r w:rsidRPr="009A059F">
              <w:t>Mi Claro Express - Actualización de pantalla intermedia para agregar acceso a oferta local</w:t>
            </w:r>
            <w:r>
              <w:t xml:space="preserve"> GT, HN,NI </w:t>
            </w:r>
          </w:p>
        </w:tc>
        <w:tc>
          <w:tcPr>
            <w:tcW w:w="1428" w:type="dxa"/>
          </w:tcPr>
          <w:p w:rsidR="009A059F" w:rsidRDefault="00BF79F4" w:rsidP="004C2597">
            <w:pPr>
              <w:pStyle w:val="TableText-BodyText"/>
              <w:ind w:left="0"/>
              <w:jc w:val="left"/>
            </w:pPr>
            <w:r>
              <w:t>27 feb</w:t>
            </w:r>
            <w:r w:rsidR="009467EE">
              <w:t>.</w:t>
            </w:r>
          </w:p>
        </w:tc>
        <w:tc>
          <w:tcPr>
            <w:tcW w:w="1650" w:type="dxa"/>
            <w:vAlign w:val="center"/>
          </w:tcPr>
          <w:p w:rsidR="009A059F" w:rsidRDefault="009467EE" w:rsidP="00894D89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9A059F" w:rsidRDefault="009467EE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9A059F" w:rsidRDefault="009467EE" w:rsidP="006F7737">
            <w:pPr>
              <w:pStyle w:val="TableText-BodyText"/>
              <w:ind w:left="0"/>
              <w:jc w:val="center"/>
            </w:pPr>
            <w:r>
              <w:t>10 hrs</w:t>
            </w:r>
          </w:p>
        </w:tc>
        <w:tc>
          <w:tcPr>
            <w:tcW w:w="1211" w:type="dxa"/>
            <w:vAlign w:val="center"/>
          </w:tcPr>
          <w:p w:rsidR="009A059F" w:rsidRDefault="00BF79F4" w:rsidP="00894D89">
            <w:pPr>
              <w:pStyle w:val="TableText-BodyText"/>
              <w:ind w:left="0"/>
              <w:jc w:val="center"/>
            </w:pPr>
            <w:r>
              <w:t>$</w:t>
            </w:r>
            <w:r w:rsidR="009467EE">
              <w:t>300</w:t>
            </w:r>
            <w:r w:rsidR="001F0387">
              <w:t>.00</w:t>
            </w:r>
          </w:p>
        </w:tc>
        <w:tc>
          <w:tcPr>
            <w:tcW w:w="662" w:type="dxa"/>
            <w:vAlign w:val="center"/>
          </w:tcPr>
          <w:p w:rsidR="009A059F" w:rsidRDefault="009467EE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BF79F4" w:rsidRPr="00ED7353" w:rsidTr="006F7737">
        <w:trPr>
          <w:jc w:val="center"/>
        </w:trPr>
        <w:tc>
          <w:tcPr>
            <w:tcW w:w="650" w:type="dxa"/>
            <w:vAlign w:val="center"/>
          </w:tcPr>
          <w:p w:rsidR="00BF79F4" w:rsidRDefault="00BF79F4" w:rsidP="009F19E7">
            <w:pPr>
              <w:pStyle w:val="TableText-BodyText"/>
              <w:ind w:left="0"/>
              <w:jc w:val="center"/>
            </w:pPr>
            <w:r>
              <w:t>13</w:t>
            </w:r>
          </w:p>
        </w:tc>
        <w:tc>
          <w:tcPr>
            <w:tcW w:w="2827" w:type="dxa"/>
          </w:tcPr>
          <w:p w:rsidR="00BF79F4" w:rsidRDefault="00BF79F4" w:rsidP="009467EE">
            <w:pPr>
              <w:pStyle w:val="TableText-BodyText"/>
              <w:ind w:left="0"/>
              <w:jc w:val="left"/>
            </w:pPr>
            <w:r w:rsidRPr="009467EE">
              <w:t>Mi Claro Express CR - Cambios en seccion de TurboBotones</w:t>
            </w:r>
          </w:p>
        </w:tc>
        <w:tc>
          <w:tcPr>
            <w:tcW w:w="1428" w:type="dxa"/>
          </w:tcPr>
          <w:p w:rsidR="00BF79F4" w:rsidRDefault="00BF79F4" w:rsidP="004C2597">
            <w:pPr>
              <w:pStyle w:val="TableText-BodyText"/>
              <w:ind w:left="0"/>
              <w:jc w:val="left"/>
            </w:pPr>
            <w:r>
              <w:t>27 feb</w:t>
            </w:r>
          </w:p>
          <w:p w:rsidR="00BF79F4" w:rsidRDefault="00BF79F4" w:rsidP="004C2597">
            <w:pPr>
              <w:pStyle w:val="TableText-BodyText"/>
              <w:ind w:left="0"/>
              <w:jc w:val="left"/>
            </w:pPr>
            <w:r>
              <w:t>2017</w:t>
            </w:r>
          </w:p>
        </w:tc>
        <w:tc>
          <w:tcPr>
            <w:tcW w:w="1650" w:type="dxa"/>
            <w:vAlign w:val="center"/>
          </w:tcPr>
          <w:p w:rsidR="00BF79F4" w:rsidRDefault="00BF79F4" w:rsidP="00262069">
            <w:pPr>
              <w:pStyle w:val="TableText-BodyText"/>
              <w:ind w:left="0"/>
              <w:jc w:val="center"/>
            </w:pPr>
            <w:r>
              <w:rPr>
                <w:lang w:val="es-VE"/>
              </w:rPr>
              <w:t>Eliseo Hurtado</w:t>
            </w:r>
          </w:p>
        </w:tc>
        <w:tc>
          <w:tcPr>
            <w:tcW w:w="1189" w:type="dxa"/>
            <w:vAlign w:val="center"/>
          </w:tcPr>
          <w:p w:rsidR="00BF79F4" w:rsidRDefault="00BF79F4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BF79F4" w:rsidRDefault="00BF79F4" w:rsidP="006F7737">
            <w:pPr>
              <w:pStyle w:val="TableText-BodyText"/>
              <w:ind w:left="0"/>
              <w:jc w:val="center"/>
            </w:pPr>
            <w:r>
              <w:t>45.77</w:t>
            </w:r>
          </w:p>
          <w:p w:rsidR="00BF79F4" w:rsidRDefault="00BF79F4" w:rsidP="006F7737">
            <w:pPr>
              <w:pStyle w:val="TableText-BodyText"/>
              <w:ind w:left="0"/>
              <w:jc w:val="center"/>
            </w:pPr>
            <w:r>
              <w:t>hrs</w:t>
            </w:r>
          </w:p>
        </w:tc>
        <w:tc>
          <w:tcPr>
            <w:tcW w:w="1211" w:type="dxa"/>
            <w:vAlign w:val="center"/>
          </w:tcPr>
          <w:p w:rsidR="00BF79F4" w:rsidRDefault="00BF79F4" w:rsidP="00894D89">
            <w:pPr>
              <w:pStyle w:val="TableText-BodyText"/>
              <w:ind w:left="0"/>
              <w:jc w:val="center"/>
            </w:pPr>
            <w:r>
              <w:t>$1</w:t>
            </w:r>
            <w:r w:rsidR="001F0387">
              <w:t>,</w:t>
            </w:r>
            <w:r>
              <w:t>373.01</w:t>
            </w:r>
          </w:p>
        </w:tc>
        <w:tc>
          <w:tcPr>
            <w:tcW w:w="662" w:type="dxa"/>
            <w:vAlign w:val="center"/>
          </w:tcPr>
          <w:p w:rsidR="00BF79F4" w:rsidRDefault="001F0387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BF79F4" w:rsidRPr="00ED7353" w:rsidTr="006F7737">
        <w:trPr>
          <w:jc w:val="center"/>
        </w:trPr>
        <w:tc>
          <w:tcPr>
            <w:tcW w:w="650" w:type="dxa"/>
            <w:vAlign w:val="center"/>
          </w:tcPr>
          <w:p w:rsidR="00BF79F4" w:rsidRDefault="00BF79F4" w:rsidP="009F19E7">
            <w:pPr>
              <w:pStyle w:val="TableText-BodyText"/>
              <w:ind w:left="0"/>
              <w:jc w:val="center"/>
            </w:pPr>
            <w:r>
              <w:t>14</w:t>
            </w:r>
          </w:p>
        </w:tc>
        <w:tc>
          <w:tcPr>
            <w:tcW w:w="2827" w:type="dxa"/>
          </w:tcPr>
          <w:p w:rsidR="00BF79F4" w:rsidRDefault="00BF79F4" w:rsidP="006C2DA3">
            <w:pPr>
              <w:pStyle w:val="TableText-BodyText"/>
              <w:ind w:left="0"/>
              <w:jc w:val="left"/>
            </w:pPr>
            <w:r>
              <w:t>Claro Play Cenam</w:t>
            </w:r>
          </w:p>
        </w:tc>
        <w:tc>
          <w:tcPr>
            <w:tcW w:w="1428" w:type="dxa"/>
          </w:tcPr>
          <w:p w:rsidR="00BF79F4" w:rsidRDefault="00BF79F4" w:rsidP="004C2597">
            <w:pPr>
              <w:pStyle w:val="TableText-BodyText"/>
              <w:ind w:left="0"/>
              <w:jc w:val="left"/>
            </w:pPr>
            <w:r>
              <w:t>24 feb</w:t>
            </w:r>
          </w:p>
          <w:p w:rsidR="00BF79F4" w:rsidRDefault="00BF79F4" w:rsidP="004C2597">
            <w:pPr>
              <w:pStyle w:val="TableText-BodyText"/>
              <w:ind w:left="0"/>
              <w:jc w:val="left"/>
            </w:pPr>
            <w:r>
              <w:t>2017</w:t>
            </w:r>
          </w:p>
        </w:tc>
        <w:tc>
          <w:tcPr>
            <w:tcW w:w="1650" w:type="dxa"/>
            <w:vAlign w:val="center"/>
          </w:tcPr>
          <w:p w:rsidR="00BF79F4" w:rsidRDefault="00BF79F4" w:rsidP="00894D89">
            <w:pPr>
              <w:pStyle w:val="TableText-BodyText"/>
              <w:ind w:left="0"/>
              <w:jc w:val="center"/>
            </w:pPr>
            <w:r>
              <w:t>Eliseo Hurtado</w:t>
            </w:r>
          </w:p>
        </w:tc>
        <w:tc>
          <w:tcPr>
            <w:tcW w:w="1189" w:type="dxa"/>
            <w:vAlign w:val="center"/>
          </w:tcPr>
          <w:p w:rsidR="00BF79F4" w:rsidRDefault="00BF79F4" w:rsidP="006F7737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BF79F4" w:rsidRDefault="00BF79F4" w:rsidP="006F7737">
            <w:pPr>
              <w:pStyle w:val="TableText-BodyText"/>
              <w:ind w:left="0"/>
              <w:jc w:val="center"/>
            </w:pPr>
            <w:r>
              <w:t>9</w:t>
            </w:r>
          </w:p>
          <w:p w:rsidR="00BF79F4" w:rsidRDefault="00BF79F4" w:rsidP="006F7737">
            <w:pPr>
              <w:pStyle w:val="TableText-BodyText"/>
              <w:ind w:left="0"/>
              <w:jc w:val="center"/>
            </w:pPr>
            <w:r>
              <w:t>hrs</w:t>
            </w:r>
          </w:p>
        </w:tc>
        <w:tc>
          <w:tcPr>
            <w:tcW w:w="1211" w:type="dxa"/>
            <w:vAlign w:val="center"/>
          </w:tcPr>
          <w:p w:rsidR="00BF79F4" w:rsidRDefault="001F0387" w:rsidP="00894D89">
            <w:pPr>
              <w:pStyle w:val="TableText-BodyText"/>
              <w:ind w:left="0"/>
              <w:jc w:val="center"/>
            </w:pPr>
            <w:r>
              <w:t>$270.00</w:t>
            </w:r>
          </w:p>
        </w:tc>
        <w:tc>
          <w:tcPr>
            <w:tcW w:w="662" w:type="dxa"/>
            <w:vAlign w:val="center"/>
          </w:tcPr>
          <w:p w:rsidR="00BF79F4" w:rsidRDefault="001F0387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1F0387" w:rsidRPr="00ED7353" w:rsidTr="006F7737">
        <w:trPr>
          <w:jc w:val="center"/>
        </w:trPr>
        <w:tc>
          <w:tcPr>
            <w:tcW w:w="650" w:type="dxa"/>
            <w:vAlign w:val="center"/>
          </w:tcPr>
          <w:p w:rsidR="001F0387" w:rsidRDefault="001F0387" w:rsidP="009F19E7">
            <w:pPr>
              <w:pStyle w:val="TableText-BodyText"/>
              <w:ind w:left="0"/>
              <w:jc w:val="center"/>
            </w:pPr>
            <w:r>
              <w:t>15</w:t>
            </w:r>
          </w:p>
        </w:tc>
        <w:tc>
          <w:tcPr>
            <w:tcW w:w="2827" w:type="dxa"/>
          </w:tcPr>
          <w:p w:rsidR="001F0387" w:rsidRDefault="001F0387" w:rsidP="006C2DA3">
            <w:pPr>
              <w:pStyle w:val="TableText-BodyText"/>
              <w:ind w:left="0"/>
              <w:jc w:val="left"/>
            </w:pPr>
            <w:r>
              <w:t>Backtones Cenam</w:t>
            </w:r>
          </w:p>
        </w:tc>
        <w:tc>
          <w:tcPr>
            <w:tcW w:w="1428" w:type="dxa"/>
          </w:tcPr>
          <w:p w:rsidR="001F0387" w:rsidRDefault="001F0387" w:rsidP="00BF79F4">
            <w:pPr>
              <w:pStyle w:val="TableText-BodyText"/>
              <w:ind w:left="0"/>
              <w:jc w:val="left"/>
            </w:pPr>
            <w:r>
              <w:t>2</w:t>
            </w:r>
            <w:r>
              <w:t>7</w:t>
            </w:r>
            <w:r>
              <w:t xml:space="preserve"> feb</w:t>
            </w:r>
          </w:p>
          <w:p w:rsidR="001F0387" w:rsidRDefault="001F0387" w:rsidP="00BF79F4">
            <w:pPr>
              <w:pStyle w:val="TableText-BodyText"/>
              <w:ind w:left="0"/>
              <w:jc w:val="left"/>
            </w:pPr>
            <w:r>
              <w:t>2017</w:t>
            </w:r>
          </w:p>
        </w:tc>
        <w:tc>
          <w:tcPr>
            <w:tcW w:w="1650" w:type="dxa"/>
            <w:vAlign w:val="center"/>
          </w:tcPr>
          <w:p w:rsidR="001F0387" w:rsidRDefault="001F0387" w:rsidP="00262069">
            <w:pPr>
              <w:pStyle w:val="TableText-BodyText"/>
              <w:ind w:left="0"/>
              <w:jc w:val="center"/>
            </w:pPr>
            <w:r>
              <w:t>Eliseo Hurtado</w:t>
            </w:r>
          </w:p>
        </w:tc>
        <w:tc>
          <w:tcPr>
            <w:tcW w:w="1189" w:type="dxa"/>
            <w:vAlign w:val="center"/>
          </w:tcPr>
          <w:p w:rsidR="001F0387" w:rsidRDefault="001F0387" w:rsidP="00262069">
            <w:pPr>
              <w:pStyle w:val="TableText-BodyText"/>
              <w:ind w:left="0"/>
              <w:jc w:val="center"/>
            </w:pPr>
            <w:r>
              <w:t>Alta</w:t>
            </w:r>
          </w:p>
        </w:tc>
        <w:tc>
          <w:tcPr>
            <w:tcW w:w="1028" w:type="dxa"/>
            <w:vAlign w:val="center"/>
          </w:tcPr>
          <w:p w:rsidR="001F0387" w:rsidRDefault="001F0387" w:rsidP="006F7737">
            <w:pPr>
              <w:pStyle w:val="TableText-BodyText"/>
              <w:ind w:left="0"/>
              <w:jc w:val="center"/>
            </w:pPr>
            <w:r>
              <w:t>43 hrs</w:t>
            </w:r>
          </w:p>
        </w:tc>
        <w:tc>
          <w:tcPr>
            <w:tcW w:w="1211" w:type="dxa"/>
            <w:vAlign w:val="center"/>
          </w:tcPr>
          <w:p w:rsidR="001F0387" w:rsidRDefault="001F0387" w:rsidP="00894D89">
            <w:pPr>
              <w:pStyle w:val="TableText-BodyText"/>
              <w:ind w:left="0"/>
              <w:jc w:val="center"/>
            </w:pPr>
            <w:r>
              <w:t>$1,290.00</w:t>
            </w:r>
          </w:p>
        </w:tc>
        <w:tc>
          <w:tcPr>
            <w:tcW w:w="662" w:type="dxa"/>
            <w:vAlign w:val="center"/>
          </w:tcPr>
          <w:p w:rsidR="001F0387" w:rsidRDefault="001F0387" w:rsidP="00894D89">
            <w:pPr>
              <w:pStyle w:val="TableText-BodyText"/>
              <w:ind w:left="0"/>
              <w:jc w:val="center"/>
            </w:pPr>
            <w:r>
              <w:t>-</w:t>
            </w:r>
          </w:p>
        </w:tc>
      </w:tr>
      <w:tr w:rsidR="001F0387" w:rsidRPr="00ED7353" w:rsidTr="006F7737">
        <w:trPr>
          <w:jc w:val="center"/>
        </w:trPr>
        <w:tc>
          <w:tcPr>
            <w:tcW w:w="650" w:type="dxa"/>
            <w:vAlign w:val="center"/>
          </w:tcPr>
          <w:p w:rsidR="001F0387" w:rsidRDefault="001F0387" w:rsidP="009F19E7">
            <w:pPr>
              <w:pStyle w:val="TableText-BodyText"/>
              <w:ind w:left="0"/>
              <w:jc w:val="center"/>
            </w:pPr>
          </w:p>
        </w:tc>
        <w:tc>
          <w:tcPr>
            <w:tcW w:w="2827" w:type="dxa"/>
          </w:tcPr>
          <w:p w:rsidR="001F0387" w:rsidRDefault="001F0387" w:rsidP="006C2DA3">
            <w:pPr>
              <w:pStyle w:val="TableText-BodyText"/>
              <w:ind w:left="0"/>
              <w:jc w:val="left"/>
            </w:pPr>
          </w:p>
        </w:tc>
        <w:tc>
          <w:tcPr>
            <w:tcW w:w="1428" w:type="dxa"/>
          </w:tcPr>
          <w:p w:rsidR="001F0387" w:rsidRDefault="001F0387" w:rsidP="004C2597">
            <w:pPr>
              <w:pStyle w:val="TableText-BodyText"/>
              <w:ind w:left="0"/>
              <w:jc w:val="left"/>
            </w:pPr>
          </w:p>
        </w:tc>
        <w:tc>
          <w:tcPr>
            <w:tcW w:w="1650" w:type="dxa"/>
            <w:vAlign w:val="center"/>
          </w:tcPr>
          <w:p w:rsidR="001F0387" w:rsidRDefault="001F0387" w:rsidP="00894D89">
            <w:pPr>
              <w:pStyle w:val="TableText-BodyText"/>
              <w:ind w:left="0"/>
              <w:jc w:val="center"/>
            </w:pPr>
          </w:p>
        </w:tc>
        <w:tc>
          <w:tcPr>
            <w:tcW w:w="1189" w:type="dxa"/>
            <w:vAlign w:val="center"/>
          </w:tcPr>
          <w:p w:rsidR="001F0387" w:rsidRDefault="001F0387" w:rsidP="006F7737">
            <w:pPr>
              <w:pStyle w:val="TableText-BodyText"/>
              <w:ind w:left="0"/>
              <w:jc w:val="center"/>
            </w:pPr>
          </w:p>
        </w:tc>
        <w:tc>
          <w:tcPr>
            <w:tcW w:w="1028" w:type="dxa"/>
            <w:vAlign w:val="center"/>
          </w:tcPr>
          <w:p w:rsidR="001F0387" w:rsidRDefault="001F0387" w:rsidP="006F7737">
            <w:pPr>
              <w:pStyle w:val="TableText-BodyText"/>
              <w:ind w:left="0"/>
              <w:jc w:val="center"/>
            </w:pPr>
          </w:p>
        </w:tc>
        <w:tc>
          <w:tcPr>
            <w:tcW w:w="1211" w:type="dxa"/>
            <w:vAlign w:val="center"/>
          </w:tcPr>
          <w:p w:rsidR="001F0387" w:rsidRDefault="001F0387" w:rsidP="00894D89">
            <w:pPr>
              <w:pStyle w:val="TableText-BodyText"/>
              <w:ind w:left="0"/>
              <w:jc w:val="center"/>
            </w:pPr>
          </w:p>
        </w:tc>
        <w:tc>
          <w:tcPr>
            <w:tcW w:w="662" w:type="dxa"/>
            <w:vAlign w:val="center"/>
          </w:tcPr>
          <w:p w:rsidR="001F0387" w:rsidRDefault="001F0387" w:rsidP="00894D89">
            <w:pPr>
              <w:pStyle w:val="TableText-BodyText"/>
              <w:ind w:left="0"/>
              <w:jc w:val="center"/>
            </w:pPr>
          </w:p>
        </w:tc>
      </w:tr>
      <w:tr w:rsidR="001F0387" w:rsidRPr="00ED7353" w:rsidTr="006F7737">
        <w:trPr>
          <w:jc w:val="center"/>
        </w:trPr>
        <w:tc>
          <w:tcPr>
            <w:tcW w:w="7744" w:type="dxa"/>
            <w:gridSpan w:val="5"/>
          </w:tcPr>
          <w:p w:rsidR="001F0387" w:rsidRPr="00992A3D" w:rsidRDefault="001F0387" w:rsidP="000F7CDF">
            <w:pPr>
              <w:pStyle w:val="TableText-BodyText"/>
              <w:ind w:left="0"/>
              <w:jc w:val="right"/>
              <w:rPr>
                <w:b/>
              </w:rPr>
            </w:pPr>
            <w:r w:rsidRPr="00992A3D">
              <w:rPr>
                <w:b/>
              </w:rPr>
              <w:t>TOTAL</w:t>
            </w:r>
          </w:p>
        </w:tc>
        <w:tc>
          <w:tcPr>
            <w:tcW w:w="1028" w:type="dxa"/>
            <w:vAlign w:val="center"/>
          </w:tcPr>
          <w:p w:rsidR="001F0387" w:rsidRPr="000F7CDF" w:rsidRDefault="001F0387" w:rsidP="009A059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191.24 horas</w:t>
            </w:r>
          </w:p>
        </w:tc>
        <w:tc>
          <w:tcPr>
            <w:tcW w:w="1211" w:type="dxa"/>
            <w:vAlign w:val="center"/>
          </w:tcPr>
          <w:p w:rsidR="001F0387" w:rsidRPr="000F7CDF" w:rsidRDefault="001F0387" w:rsidP="001F0387">
            <w:pPr>
              <w:jc w:val="center"/>
              <w:rPr>
                <w:lang w:val="es-ES_tradnl"/>
              </w:rPr>
            </w:pPr>
            <w:r w:rsidRPr="000F7CDF">
              <w:rPr>
                <w:lang w:val="es-ES_tradnl"/>
              </w:rPr>
              <w:t>$</w:t>
            </w:r>
            <w:r>
              <w:t xml:space="preserve"> </w:t>
            </w:r>
            <w:r>
              <w:rPr>
                <w:lang w:val="es-ES_tradnl"/>
              </w:rPr>
              <w:t>8</w:t>
            </w:r>
            <w:r w:rsidRPr="009A059F">
              <w:rPr>
                <w:lang w:val="es-ES_tradnl"/>
              </w:rPr>
              <w:t>,</w:t>
            </w:r>
            <w:r>
              <w:rPr>
                <w:lang w:val="es-ES_tradnl"/>
              </w:rPr>
              <w:t>970</w:t>
            </w:r>
            <w:r w:rsidRPr="009A059F">
              <w:rPr>
                <w:lang w:val="es-ES_tradnl"/>
              </w:rPr>
              <w:t>.</w:t>
            </w:r>
            <w:bookmarkStart w:id="0" w:name="_GoBack"/>
            <w:bookmarkEnd w:id="0"/>
            <w:r>
              <w:rPr>
                <w:lang w:val="es-ES_tradnl"/>
              </w:rPr>
              <w:t>14</w:t>
            </w:r>
          </w:p>
        </w:tc>
        <w:tc>
          <w:tcPr>
            <w:tcW w:w="662" w:type="dxa"/>
            <w:vAlign w:val="center"/>
          </w:tcPr>
          <w:p w:rsidR="001F0387" w:rsidRPr="000F7CDF" w:rsidRDefault="001F0387" w:rsidP="000D39F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</w:p>
        </w:tc>
      </w:tr>
    </w:tbl>
    <w:p w:rsidR="00A14B8E" w:rsidRDefault="00A14B8E">
      <w:pPr>
        <w:rPr>
          <w:lang w:val="es-ES_tradnl"/>
        </w:rPr>
      </w:pPr>
    </w:p>
    <w:p w:rsidR="00A83E77" w:rsidRDefault="00A83E77">
      <w:pPr>
        <w:rPr>
          <w:lang w:val="es-ES_tradnl"/>
        </w:rPr>
      </w:pPr>
    </w:p>
    <w:p w:rsidR="005C40F7" w:rsidRDefault="005C40F7" w:rsidP="001B0EB7">
      <w:pPr>
        <w:pStyle w:val="ListParagraph"/>
        <w:suppressAutoHyphens/>
      </w:pPr>
    </w:p>
    <w:p w:rsidR="00A83E77" w:rsidRDefault="00A83E77">
      <w:pPr>
        <w:rPr>
          <w:lang w:val="es-ES_tradnl"/>
        </w:rPr>
      </w:pPr>
    </w:p>
    <w:p w:rsidR="00A83E77" w:rsidRDefault="00A83E77">
      <w:pPr>
        <w:rPr>
          <w:lang w:val="es-ES_tradnl"/>
        </w:rPr>
      </w:pPr>
    </w:p>
    <w:tbl>
      <w:tblPr>
        <w:tblW w:w="1062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8"/>
        <w:gridCol w:w="3693"/>
        <w:gridCol w:w="3359"/>
      </w:tblGrid>
      <w:tr w:rsidR="002D6671" w:rsidTr="002D6671">
        <w:trPr>
          <w:trHeight w:val="236"/>
          <w:jc w:val="center"/>
        </w:trPr>
        <w:tc>
          <w:tcPr>
            <w:tcW w:w="10620" w:type="dxa"/>
            <w:gridSpan w:val="3"/>
            <w:shd w:val="clear" w:color="auto" w:fill="D9D9D9"/>
          </w:tcPr>
          <w:p w:rsidR="002D6671" w:rsidRPr="00AE7F0D" w:rsidRDefault="002D6671" w:rsidP="004C2597">
            <w:pPr>
              <w:pStyle w:val="TableHeading-BodyText"/>
              <w:rPr>
                <w:sz w:val="24"/>
                <w:szCs w:val="24"/>
              </w:rPr>
            </w:pPr>
            <w:r w:rsidRPr="002D6671">
              <w:t>Firmas de aprobación</w:t>
            </w:r>
          </w:p>
        </w:tc>
      </w:tr>
      <w:tr w:rsidR="002D6671" w:rsidRPr="00A37D21" w:rsidTr="002D6671">
        <w:trPr>
          <w:trHeight w:val="1671"/>
          <w:jc w:val="center"/>
        </w:trPr>
        <w:tc>
          <w:tcPr>
            <w:tcW w:w="3568" w:type="dxa"/>
            <w:vAlign w:val="center"/>
          </w:tcPr>
          <w:p w:rsidR="002D6671" w:rsidRPr="00D4034E" w:rsidRDefault="002D6671" w:rsidP="004C2597">
            <w:pPr>
              <w:pStyle w:val="Footer"/>
              <w:jc w:val="center"/>
              <w:rPr>
                <w:rStyle w:val="SubtleEmphasis"/>
              </w:rPr>
            </w:pPr>
          </w:p>
        </w:tc>
        <w:tc>
          <w:tcPr>
            <w:tcW w:w="3693" w:type="dxa"/>
            <w:vAlign w:val="center"/>
          </w:tcPr>
          <w:p w:rsidR="002D6671" w:rsidRPr="00D4034E" w:rsidRDefault="002D6671" w:rsidP="004C2597">
            <w:pPr>
              <w:pStyle w:val="Footer"/>
              <w:jc w:val="center"/>
              <w:rPr>
                <w:rStyle w:val="SubtleEmphasis"/>
              </w:rPr>
            </w:pPr>
          </w:p>
        </w:tc>
        <w:tc>
          <w:tcPr>
            <w:tcW w:w="3359" w:type="dxa"/>
          </w:tcPr>
          <w:p w:rsidR="002D6671" w:rsidRPr="00D4034E" w:rsidRDefault="002D6671" w:rsidP="004C2597">
            <w:pPr>
              <w:pStyle w:val="Footer"/>
              <w:jc w:val="center"/>
              <w:rPr>
                <w:rStyle w:val="SubtleEmphasis"/>
              </w:rPr>
            </w:pPr>
          </w:p>
        </w:tc>
      </w:tr>
      <w:tr w:rsidR="002D6671" w:rsidRPr="00AC7056" w:rsidTr="002D6671">
        <w:trPr>
          <w:jc w:val="center"/>
        </w:trPr>
        <w:tc>
          <w:tcPr>
            <w:tcW w:w="3568" w:type="dxa"/>
          </w:tcPr>
          <w:p w:rsidR="002D6671" w:rsidRPr="00AC7056" w:rsidRDefault="002D6671" w:rsidP="001F0C20">
            <w:pPr>
              <w:pStyle w:val="NumberList"/>
            </w:pPr>
            <w:r>
              <w:t>Julian Padilla</w:t>
            </w:r>
          </w:p>
        </w:tc>
        <w:tc>
          <w:tcPr>
            <w:tcW w:w="3693" w:type="dxa"/>
          </w:tcPr>
          <w:p w:rsidR="002D6671" w:rsidRPr="00AC7056" w:rsidRDefault="001F0C20" w:rsidP="001F0C20">
            <w:pPr>
              <w:pStyle w:val="NumberList"/>
            </w:pPr>
            <w:r w:rsidRPr="001F0C20">
              <w:t>Alejandro Mejicanos</w:t>
            </w:r>
          </w:p>
        </w:tc>
        <w:tc>
          <w:tcPr>
            <w:tcW w:w="3359" w:type="dxa"/>
          </w:tcPr>
          <w:p w:rsidR="002D6671" w:rsidRPr="001F0C20" w:rsidRDefault="00BB0348" w:rsidP="001F0C20">
            <w:pPr>
              <w:pStyle w:val="NumberList"/>
            </w:pPr>
            <w:r>
              <w:t>Eliseo Hurtado</w:t>
            </w:r>
          </w:p>
        </w:tc>
      </w:tr>
      <w:tr w:rsidR="002D6671" w:rsidRPr="00AC7056" w:rsidTr="002D6671">
        <w:trPr>
          <w:jc w:val="center"/>
        </w:trPr>
        <w:tc>
          <w:tcPr>
            <w:tcW w:w="3568" w:type="dxa"/>
          </w:tcPr>
          <w:p w:rsidR="002D6671" w:rsidRPr="00AE7F0D" w:rsidRDefault="002D6671" w:rsidP="001F0C20">
            <w:pPr>
              <w:pStyle w:val="NumberList"/>
            </w:pPr>
            <w:r>
              <w:t>Director Regional Comercial</w:t>
            </w:r>
          </w:p>
        </w:tc>
        <w:tc>
          <w:tcPr>
            <w:tcW w:w="3693" w:type="dxa"/>
          </w:tcPr>
          <w:p w:rsidR="002D6671" w:rsidRDefault="002D6671" w:rsidP="001F0C20">
            <w:pPr>
              <w:pStyle w:val="NumberList"/>
            </w:pPr>
            <w:r>
              <w:t>Gerente E-Business</w:t>
            </w:r>
          </w:p>
        </w:tc>
        <w:tc>
          <w:tcPr>
            <w:tcW w:w="3359" w:type="dxa"/>
          </w:tcPr>
          <w:p w:rsidR="002D6671" w:rsidRDefault="002D6671" w:rsidP="001F0C20">
            <w:pPr>
              <w:pStyle w:val="NumberList"/>
            </w:pPr>
            <w:r>
              <w:t>Especialista en desarrollos web</w:t>
            </w:r>
          </w:p>
        </w:tc>
      </w:tr>
    </w:tbl>
    <w:p w:rsidR="002D6671" w:rsidRPr="002D6671" w:rsidRDefault="002D6671">
      <w:pPr>
        <w:rPr>
          <w:lang w:val="es-ES_tradnl"/>
        </w:rPr>
      </w:pPr>
    </w:p>
    <w:sectPr w:rsidR="002D6671" w:rsidRPr="002D6671" w:rsidSect="002A483D">
      <w:headerReference w:type="default" r:id="rId8"/>
      <w:pgSz w:w="12240" w:h="15840"/>
      <w:pgMar w:top="1418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2C" w:rsidRDefault="00904A2C" w:rsidP="002A483D">
      <w:r>
        <w:separator/>
      </w:r>
    </w:p>
  </w:endnote>
  <w:endnote w:type="continuationSeparator" w:id="0">
    <w:p w:rsidR="00904A2C" w:rsidRDefault="00904A2C" w:rsidP="002A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2C" w:rsidRDefault="00904A2C" w:rsidP="002A483D">
      <w:r>
        <w:separator/>
      </w:r>
    </w:p>
  </w:footnote>
  <w:footnote w:type="continuationSeparator" w:id="0">
    <w:p w:rsidR="00904A2C" w:rsidRDefault="00904A2C" w:rsidP="002A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87"/>
      <w:gridCol w:w="957"/>
      <w:gridCol w:w="283"/>
      <w:gridCol w:w="962"/>
      <w:gridCol w:w="283"/>
      <w:gridCol w:w="958"/>
      <w:gridCol w:w="283"/>
      <w:gridCol w:w="961"/>
      <w:gridCol w:w="283"/>
      <w:gridCol w:w="961"/>
      <w:gridCol w:w="761"/>
      <w:gridCol w:w="762"/>
      <w:gridCol w:w="763"/>
      <w:gridCol w:w="878"/>
    </w:tblGrid>
    <w:tr w:rsidR="001B0EB7" w:rsidRPr="00992A3D" w:rsidTr="004C2597">
      <w:trPr>
        <w:trHeight w:val="227"/>
      </w:trPr>
      <w:tc>
        <w:tcPr>
          <w:tcW w:w="1899" w:type="dxa"/>
          <w:vMerge w:val="restart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sz w:val="18"/>
              <w:szCs w:val="18"/>
            </w:rPr>
            <w:object w:dxaOrig="1320" w:dyaOrig="1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6.5pt" o:ole="">
                <v:imagedata r:id="rId1" o:title=""/>
              </v:shape>
              <o:OLEObject Type="Embed" ProgID="PBrush" ShapeID="_x0000_i1025" DrawAspect="Content" ObjectID="_1551277490" r:id="rId2"/>
            </w:object>
          </w:r>
        </w:p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DIRECCIÓN DE SISTEMAS REGIONAL</w:t>
          </w:r>
        </w:p>
      </w:tc>
      <w:tc>
        <w:tcPr>
          <w:tcW w:w="3458" w:type="dxa"/>
          <w:gridSpan w:val="5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Requerimiento para Sistemas (RS)</w:t>
          </w:r>
        </w:p>
      </w:tc>
      <w:tc>
        <w:tcPr>
          <w:tcW w:w="2494" w:type="dxa"/>
          <w:gridSpan w:val="4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DS-RS-001</w:t>
          </w:r>
        </w:p>
      </w:tc>
      <w:tc>
        <w:tcPr>
          <w:tcW w:w="2295" w:type="dxa"/>
          <w:gridSpan w:val="3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Fecha de Aceptación</w:t>
          </w:r>
        </w:p>
      </w:tc>
      <w:tc>
        <w:tcPr>
          <w:tcW w:w="879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Página</w:t>
          </w:r>
        </w:p>
      </w:tc>
    </w:tr>
    <w:tr w:rsidR="001B0EB7" w:rsidRPr="00992A3D" w:rsidTr="004C2597">
      <w:trPr>
        <w:trHeight w:val="567"/>
      </w:trPr>
      <w:tc>
        <w:tcPr>
          <w:tcW w:w="1899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64" w:type="dxa"/>
          <w:vAlign w:val="center"/>
        </w:tcPr>
        <w:p w:rsidR="001B0EB7" w:rsidRPr="00992A3D" w:rsidRDefault="001B0EB7" w:rsidP="00F869D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201</w:t>
          </w:r>
          <w:r w:rsidR="00F869D7">
            <w:rPr>
              <w:rFonts w:ascii="Arial" w:hAnsi="Arial" w:cs="Arial"/>
              <w:sz w:val="18"/>
              <w:szCs w:val="18"/>
            </w:rPr>
            <w:t>7</w:t>
          </w:r>
        </w:p>
      </w:tc>
      <w:tc>
        <w:tcPr>
          <w:tcW w:w="283" w:type="dxa"/>
          <w:vMerge w:val="restart"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92A3D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t>-</w:t>
          </w:r>
        </w:p>
      </w:tc>
      <w:tc>
        <w:tcPr>
          <w:tcW w:w="964" w:type="dxa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CENAM</w:t>
          </w:r>
        </w:p>
      </w:tc>
      <w:tc>
        <w:tcPr>
          <w:tcW w:w="283" w:type="dxa"/>
          <w:vMerge w:val="restart"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992A3D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t>-</w:t>
          </w:r>
        </w:p>
      </w:tc>
      <w:tc>
        <w:tcPr>
          <w:tcW w:w="964" w:type="dxa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SVA</w:t>
          </w:r>
        </w:p>
      </w:tc>
      <w:tc>
        <w:tcPr>
          <w:tcW w:w="283" w:type="dxa"/>
          <w:vMerge w:val="restart"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992A3D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t>-</w:t>
          </w:r>
        </w:p>
      </w:tc>
      <w:tc>
        <w:tcPr>
          <w:tcW w:w="964" w:type="dxa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MICLA</w:t>
          </w:r>
        </w:p>
      </w:tc>
      <w:tc>
        <w:tcPr>
          <w:tcW w:w="283" w:type="dxa"/>
          <w:vMerge w:val="restart"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992A3D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t>-</w:t>
          </w:r>
        </w:p>
      </w:tc>
      <w:tc>
        <w:tcPr>
          <w:tcW w:w="964" w:type="dxa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" w:type="dxa"/>
          <w:vMerge w:val="restart"/>
          <w:vAlign w:val="center"/>
        </w:tcPr>
        <w:p w:rsidR="001B0EB7" w:rsidRPr="00992A3D" w:rsidRDefault="009A059F" w:rsidP="00201E3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27</w:t>
          </w:r>
        </w:p>
      </w:tc>
      <w:tc>
        <w:tcPr>
          <w:tcW w:w="765" w:type="dxa"/>
          <w:vMerge w:val="restart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65" w:type="dxa"/>
          <w:vMerge w:val="restart"/>
          <w:vAlign w:val="center"/>
        </w:tcPr>
        <w:p w:rsidR="001B0EB7" w:rsidRPr="00992A3D" w:rsidRDefault="001B0EB7" w:rsidP="001F39D2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2017</w:t>
          </w:r>
        </w:p>
      </w:tc>
      <w:tc>
        <w:tcPr>
          <w:tcW w:w="879" w:type="dxa"/>
          <w:vMerge w:val="restart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A940E7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t xml:space="preserve"> DE </w:t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A940E7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Pr="00992A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1B0EB7" w:rsidRPr="00992A3D" w:rsidTr="004C2597">
      <w:trPr>
        <w:trHeight w:val="227"/>
      </w:trPr>
      <w:tc>
        <w:tcPr>
          <w:tcW w:w="1899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64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Año</w:t>
          </w:r>
        </w:p>
      </w:tc>
      <w:tc>
        <w:tcPr>
          <w:tcW w:w="283" w:type="dxa"/>
          <w:vMerge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64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País</w:t>
          </w:r>
        </w:p>
      </w:tc>
      <w:tc>
        <w:tcPr>
          <w:tcW w:w="283" w:type="dxa"/>
          <w:vMerge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64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Área</w:t>
          </w:r>
        </w:p>
      </w:tc>
      <w:tc>
        <w:tcPr>
          <w:tcW w:w="283" w:type="dxa"/>
          <w:vMerge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64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Siglas</w:t>
          </w:r>
        </w:p>
      </w:tc>
      <w:tc>
        <w:tcPr>
          <w:tcW w:w="283" w:type="dxa"/>
          <w:vMerge/>
          <w:shd w:val="clear" w:color="auto" w:fill="404040" w:themeFill="text1" w:themeFillTint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64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CMDB</w:t>
          </w:r>
        </w:p>
      </w:tc>
      <w:tc>
        <w:tcPr>
          <w:tcW w:w="765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79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1B0EB7" w:rsidRPr="00992A3D" w:rsidTr="004C2597">
      <w:trPr>
        <w:trHeight w:val="227"/>
      </w:trPr>
      <w:tc>
        <w:tcPr>
          <w:tcW w:w="1899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58" w:type="dxa"/>
          <w:gridSpan w:val="5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Identificador para Proyectos CAPEX</w:t>
          </w:r>
        </w:p>
      </w:tc>
      <w:tc>
        <w:tcPr>
          <w:tcW w:w="2494" w:type="dxa"/>
          <w:gridSpan w:val="4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Día</w:t>
          </w:r>
        </w:p>
      </w:tc>
      <w:tc>
        <w:tcPr>
          <w:tcW w:w="765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Mes</w:t>
          </w:r>
        </w:p>
      </w:tc>
      <w:tc>
        <w:tcPr>
          <w:tcW w:w="765" w:type="dxa"/>
          <w:shd w:val="clear" w:color="auto" w:fill="BFBFBF" w:themeFill="background1" w:themeFillShade="BF"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92A3D">
            <w:rPr>
              <w:rFonts w:ascii="Arial" w:hAnsi="Arial" w:cs="Arial"/>
              <w:b/>
              <w:sz w:val="18"/>
              <w:szCs w:val="18"/>
            </w:rPr>
            <w:t>Año</w:t>
          </w:r>
        </w:p>
      </w:tc>
      <w:tc>
        <w:tcPr>
          <w:tcW w:w="879" w:type="dxa"/>
          <w:vMerge/>
          <w:vAlign w:val="center"/>
        </w:tcPr>
        <w:p w:rsidR="001B0EB7" w:rsidRPr="00992A3D" w:rsidRDefault="001B0EB7" w:rsidP="004C259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1B0EB7" w:rsidRDefault="001B0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6772D"/>
    <w:multiLevelType w:val="hybridMultilevel"/>
    <w:tmpl w:val="BC72FD88"/>
    <w:lvl w:ilvl="0" w:tplc="FA6A68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D1722"/>
    <w:multiLevelType w:val="hybridMultilevel"/>
    <w:tmpl w:val="A79231AC"/>
    <w:lvl w:ilvl="0" w:tplc="10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3D"/>
    <w:rsid w:val="00062635"/>
    <w:rsid w:val="00097AA7"/>
    <w:rsid w:val="000D39F7"/>
    <w:rsid w:val="000F7CDF"/>
    <w:rsid w:val="00131E99"/>
    <w:rsid w:val="00145429"/>
    <w:rsid w:val="001A4F44"/>
    <w:rsid w:val="001B0EB7"/>
    <w:rsid w:val="001F0387"/>
    <w:rsid w:val="001F0C20"/>
    <w:rsid w:val="001F39D2"/>
    <w:rsid w:val="00201E37"/>
    <w:rsid w:val="00223C3D"/>
    <w:rsid w:val="0025623C"/>
    <w:rsid w:val="00280447"/>
    <w:rsid w:val="002A483D"/>
    <w:rsid w:val="002D6671"/>
    <w:rsid w:val="002E090F"/>
    <w:rsid w:val="0034641D"/>
    <w:rsid w:val="003A4480"/>
    <w:rsid w:val="003C6090"/>
    <w:rsid w:val="00452FB6"/>
    <w:rsid w:val="004B6816"/>
    <w:rsid w:val="004C2597"/>
    <w:rsid w:val="00527D16"/>
    <w:rsid w:val="00560C40"/>
    <w:rsid w:val="005644E2"/>
    <w:rsid w:val="00572E2E"/>
    <w:rsid w:val="005778EA"/>
    <w:rsid w:val="005A3592"/>
    <w:rsid w:val="005C40F7"/>
    <w:rsid w:val="00616567"/>
    <w:rsid w:val="00661515"/>
    <w:rsid w:val="006768D7"/>
    <w:rsid w:val="006A2139"/>
    <w:rsid w:val="006B0DF9"/>
    <w:rsid w:val="006C2DA3"/>
    <w:rsid w:val="006D2A12"/>
    <w:rsid w:val="006F7737"/>
    <w:rsid w:val="00711F42"/>
    <w:rsid w:val="00747B4E"/>
    <w:rsid w:val="00772C47"/>
    <w:rsid w:val="0079323D"/>
    <w:rsid w:val="00794D4C"/>
    <w:rsid w:val="007A7075"/>
    <w:rsid w:val="00801F12"/>
    <w:rsid w:val="0081409D"/>
    <w:rsid w:val="008458A9"/>
    <w:rsid w:val="008477D9"/>
    <w:rsid w:val="008926BB"/>
    <w:rsid w:val="008927BD"/>
    <w:rsid w:val="00894D89"/>
    <w:rsid w:val="008E62B5"/>
    <w:rsid w:val="008E6BD4"/>
    <w:rsid w:val="00904A2C"/>
    <w:rsid w:val="00936216"/>
    <w:rsid w:val="00940354"/>
    <w:rsid w:val="009467EE"/>
    <w:rsid w:val="00953EBA"/>
    <w:rsid w:val="00984FAC"/>
    <w:rsid w:val="00992A3D"/>
    <w:rsid w:val="009A059F"/>
    <w:rsid w:val="009A733D"/>
    <w:rsid w:val="009F028E"/>
    <w:rsid w:val="009F19E7"/>
    <w:rsid w:val="00A06D93"/>
    <w:rsid w:val="00A14B8E"/>
    <w:rsid w:val="00A242F3"/>
    <w:rsid w:val="00A42DE8"/>
    <w:rsid w:val="00A45EEE"/>
    <w:rsid w:val="00A83E77"/>
    <w:rsid w:val="00A940E7"/>
    <w:rsid w:val="00AB69B5"/>
    <w:rsid w:val="00B367F6"/>
    <w:rsid w:val="00B41DF0"/>
    <w:rsid w:val="00B50AB5"/>
    <w:rsid w:val="00B57DDA"/>
    <w:rsid w:val="00BB00BC"/>
    <w:rsid w:val="00BB0348"/>
    <w:rsid w:val="00BB15CD"/>
    <w:rsid w:val="00BC0228"/>
    <w:rsid w:val="00BC780B"/>
    <w:rsid w:val="00BF074C"/>
    <w:rsid w:val="00BF79F4"/>
    <w:rsid w:val="00C179FF"/>
    <w:rsid w:val="00C30360"/>
    <w:rsid w:val="00CD34BB"/>
    <w:rsid w:val="00D1121C"/>
    <w:rsid w:val="00D336C5"/>
    <w:rsid w:val="00D65E84"/>
    <w:rsid w:val="00DA63E4"/>
    <w:rsid w:val="00DC2E1D"/>
    <w:rsid w:val="00E022E4"/>
    <w:rsid w:val="00E06643"/>
    <w:rsid w:val="00E217BC"/>
    <w:rsid w:val="00E26769"/>
    <w:rsid w:val="00E849EA"/>
    <w:rsid w:val="00E900F3"/>
    <w:rsid w:val="00F12489"/>
    <w:rsid w:val="00F127EA"/>
    <w:rsid w:val="00F3615B"/>
    <w:rsid w:val="00F554E2"/>
    <w:rsid w:val="00F77376"/>
    <w:rsid w:val="00F869D7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3D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83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83D"/>
  </w:style>
  <w:style w:type="paragraph" w:styleId="Footer">
    <w:name w:val="footer"/>
    <w:basedOn w:val="Normal"/>
    <w:link w:val="FooterChar"/>
    <w:unhideWhenUsed/>
    <w:rsid w:val="002A483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2A483D"/>
  </w:style>
  <w:style w:type="character" w:styleId="PageNumber">
    <w:name w:val="page number"/>
    <w:basedOn w:val="DefaultParagraphFont"/>
    <w:rsid w:val="002A483D"/>
    <w:rPr>
      <w:rFonts w:ascii="Trebuchet MS" w:hAnsi="Trebuchet MS"/>
    </w:rPr>
  </w:style>
  <w:style w:type="paragraph" w:customStyle="1" w:styleId="Header-Title">
    <w:name w:val="Header - Title"/>
    <w:basedOn w:val="Normal"/>
    <w:rsid w:val="002A483D"/>
    <w:pPr>
      <w:keepLines/>
      <w:spacing w:before="60" w:after="60"/>
      <w:jc w:val="center"/>
    </w:pPr>
    <w:rPr>
      <w:b/>
      <w:sz w:val="18"/>
      <w:lang w:val="es-ES_tradnl"/>
    </w:rPr>
  </w:style>
  <w:style w:type="paragraph" w:customStyle="1" w:styleId="Header-Contents">
    <w:name w:val="Header - Contents"/>
    <w:basedOn w:val="Header-Title"/>
    <w:rsid w:val="002A483D"/>
    <w:pPr>
      <w:framePr w:hSpace="187" w:wrap="around" w:vAnchor="text" w:hAnchor="margin" w:xAlign="right" w:y="1"/>
      <w:spacing w:before="40"/>
    </w:pPr>
    <w:rPr>
      <w:rFonts w:cs="Arial"/>
      <w:b w:val="0"/>
      <w:caps/>
    </w:rPr>
  </w:style>
  <w:style w:type="paragraph" w:styleId="NoSpacing">
    <w:name w:val="No Spacing"/>
    <w:uiPriority w:val="1"/>
    <w:qFormat/>
    <w:rsid w:val="002A483D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styleId="SubtleEmphasis">
    <w:name w:val="Subtle Emphasis"/>
    <w:basedOn w:val="DefaultParagraphFont"/>
    <w:uiPriority w:val="19"/>
    <w:qFormat/>
    <w:rsid w:val="002A483D"/>
    <w:rPr>
      <w:i/>
      <w:iCs/>
      <w:color w:val="808080"/>
    </w:rPr>
  </w:style>
  <w:style w:type="paragraph" w:customStyle="1" w:styleId="TableHeading-BodyText">
    <w:name w:val="Table Heading - Body Text"/>
    <w:basedOn w:val="Normal"/>
    <w:next w:val="Normal"/>
    <w:rsid w:val="002A483D"/>
    <w:pPr>
      <w:keepLines/>
      <w:spacing w:before="60" w:after="60"/>
      <w:jc w:val="center"/>
    </w:pPr>
    <w:rPr>
      <w:b/>
      <w:lang w:val="es-ES_tradnl"/>
    </w:rPr>
  </w:style>
  <w:style w:type="paragraph" w:customStyle="1" w:styleId="TableText-BodyText">
    <w:name w:val="Table Text - Body Text"/>
    <w:basedOn w:val="Normal"/>
    <w:rsid w:val="002A483D"/>
    <w:pPr>
      <w:keepLines/>
      <w:spacing w:before="60" w:after="60"/>
      <w:ind w:left="113" w:right="113"/>
      <w:jc w:val="both"/>
    </w:pPr>
    <w:rPr>
      <w:lang w:val="es-ES_tradnl"/>
    </w:rPr>
  </w:style>
  <w:style w:type="paragraph" w:customStyle="1" w:styleId="NumberList">
    <w:name w:val="Number List"/>
    <w:basedOn w:val="BodyText"/>
    <w:autoRedefine/>
    <w:rsid w:val="001F0C20"/>
    <w:pPr>
      <w:spacing w:before="120" w:after="0" w:line="360" w:lineRule="auto"/>
      <w:jc w:val="center"/>
    </w:pPr>
    <w:rPr>
      <w:rFonts w:eastAsia="Arial Unicode MS" w:cs="Tahoma"/>
      <w:b/>
      <w:sz w:val="16"/>
      <w:szCs w:val="16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2D6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6671"/>
    <w:rPr>
      <w:rFonts w:ascii="Trebuchet MS" w:eastAsia="Times New Roman" w:hAnsi="Trebuchet MS" w:cs="Times New Roman"/>
      <w:sz w:val="20"/>
      <w:szCs w:val="20"/>
      <w:lang w:val="es-ES" w:eastAsia="es-ES"/>
    </w:rPr>
  </w:style>
  <w:style w:type="paragraph" w:styleId="ListParagraph">
    <w:name w:val="List Paragraph"/>
    <w:basedOn w:val="Normal"/>
    <w:uiPriority w:val="34"/>
    <w:qFormat/>
    <w:rsid w:val="00940354"/>
    <w:pPr>
      <w:ind w:left="720"/>
    </w:pPr>
    <w:rPr>
      <w:rFonts w:ascii="Calibri" w:eastAsiaTheme="minorHAnsi" w:hAnsi="Calibri"/>
      <w:sz w:val="22"/>
      <w:szCs w:val="22"/>
      <w:lang w:val="es-GT" w:eastAsia="es-GT"/>
    </w:rPr>
  </w:style>
  <w:style w:type="table" w:styleId="TableGrid">
    <w:name w:val="Table Grid"/>
    <w:basedOn w:val="TableNormal"/>
    <w:uiPriority w:val="59"/>
    <w:rsid w:val="00992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3D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83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83D"/>
  </w:style>
  <w:style w:type="paragraph" w:styleId="Footer">
    <w:name w:val="footer"/>
    <w:basedOn w:val="Normal"/>
    <w:link w:val="FooterChar"/>
    <w:unhideWhenUsed/>
    <w:rsid w:val="002A483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2A483D"/>
  </w:style>
  <w:style w:type="character" w:styleId="PageNumber">
    <w:name w:val="page number"/>
    <w:basedOn w:val="DefaultParagraphFont"/>
    <w:rsid w:val="002A483D"/>
    <w:rPr>
      <w:rFonts w:ascii="Trebuchet MS" w:hAnsi="Trebuchet MS"/>
    </w:rPr>
  </w:style>
  <w:style w:type="paragraph" w:customStyle="1" w:styleId="Header-Title">
    <w:name w:val="Header - Title"/>
    <w:basedOn w:val="Normal"/>
    <w:rsid w:val="002A483D"/>
    <w:pPr>
      <w:keepLines/>
      <w:spacing w:before="60" w:after="60"/>
      <w:jc w:val="center"/>
    </w:pPr>
    <w:rPr>
      <w:b/>
      <w:sz w:val="18"/>
      <w:lang w:val="es-ES_tradnl"/>
    </w:rPr>
  </w:style>
  <w:style w:type="paragraph" w:customStyle="1" w:styleId="Header-Contents">
    <w:name w:val="Header - Contents"/>
    <w:basedOn w:val="Header-Title"/>
    <w:rsid w:val="002A483D"/>
    <w:pPr>
      <w:framePr w:hSpace="187" w:wrap="around" w:vAnchor="text" w:hAnchor="margin" w:xAlign="right" w:y="1"/>
      <w:spacing w:before="40"/>
    </w:pPr>
    <w:rPr>
      <w:rFonts w:cs="Arial"/>
      <w:b w:val="0"/>
      <w:caps/>
    </w:rPr>
  </w:style>
  <w:style w:type="paragraph" w:styleId="NoSpacing">
    <w:name w:val="No Spacing"/>
    <w:uiPriority w:val="1"/>
    <w:qFormat/>
    <w:rsid w:val="002A483D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styleId="SubtleEmphasis">
    <w:name w:val="Subtle Emphasis"/>
    <w:basedOn w:val="DefaultParagraphFont"/>
    <w:uiPriority w:val="19"/>
    <w:qFormat/>
    <w:rsid w:val="002A483D"/>
    <w:rPr>
      <w:i/>
      <w:iCs/>
      <w:color w:val="808080"/>
    </w:rPr>
  </w:style>
  <w:style w:type="paragraph" w:customStyle="1" w:styleId="TableHeading-BodyText">
    <w:name w:val="Table Heading - Body Text"/>
    <w:basedOn w:val="Normal"/>
    <w:next w:val="Normal"/>
    <w:rsid w:val="002A483D"/>
    <w:pPr>
      <w:keepLines/>
      <w:spacing w:before="60" w:after="60"/>
      <w:jc w:val="center"/>
    </w:pPr>
    <w:rPr>
      <w:b/>
      <w:lang w:val="es-ES_tradnl"/>
    </w:rPr>
  </w:style>
  <w:style w:type="paragraph" w:customStyle="1" w:styleId="TableText-BodyText">
    <w:name w:val="Table Text - Body Text"/>
    <w:basedOn w:val="Normal"/>
    <w:rsid w:val="002A483D"/>
    <w:pPr>
      <w:keepLines/>
      <w:spacing w:before="60" w:after="60"/>
      <w:ind w:left="113" w:right="113"/>
      <w:jc w:val="both"/>
    </w:pPr>
    <w:rPr>
      <w:lang w:val="es-ES_tradnl"/>
    </w:rPr>
  </w:style>
  <w:style w:type="paragraph" w:customStyle="1" w:styleId="NumberList">
    <w:name w:val="Number List"/>
    <w:basedOn w:val="BodyText"/>
    <w:autoRedefine/>
    <w:rsid w:val="001F0C20"/>
    <w:pPr>
      <w:spacing w:before="120" w:after="0" w:line="360" w:lineRule="auto"/>
      <w:jc w:val="center"/>
    </w:pPr>
    <w:rPr>
      <w:rFonts w:eastAsia="Arial Unicode MS" w:cs="Tahoma"/>
      <w:b/>
      <w:sz w:val="16"/>
      <w:szCs w:val="16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2D6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6671"/>
    <w:rPr>
      <w:rFonts w:ascii="Trebuchet MS" w:eastAsia="Times New Roman" w:hAnsi="Trebuchet MS" w:cs="Times New Roman"/>
      <w:sz w:val="20"/>
      <w:szCs w:val="20"/>
      <w:lang w:val="es-ES" w:eastAsia="es-ES"/>
    </w:rPr>
  </w:style>
  <w:style w:type="paragraph" w:styleId="ListParagraph">
    <w:name w:val="List Paragraph"/>
    <w:basedOn w:val="Normal"/>
    <w:uiPriority w:val="34"/>
    <w:qFormat/>
    <w:rsid w:val="00940354"/>
    <w:pPr>
      <w:ind w:left="720"/>
    </w:pPr>
    <w:rPr>
      <w:rFonts w:ascii="Calibri" w:eastAsiaTheme="minorHAnsi" w:hAnsi="Calibri"/>
      <w:sz w:val="22"/>
      <w:szCs w:val="22"/>
      <w:lang w:val="es-GT" w:eastAsia="es-GT"/>
    </w:rPr>
  </w:style>
  <w:style w:type="table" w:styleId="TableGrid">
    <w:name w:val="Table Grid"/>
    <w:basedOn w:val="TableNormal"/>
    <w:uiPriority w:val="59"/>
    <w:rsid w:val="00992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ericko.alvarado</dc:creator>
  <cp:lastModifiedBy>josemejia</cp:lastModifiedBy>
  <cp:revision>2</cp:revision>
  <cp:lastPrinted>2017-02-14T00:11:00Z</cp:lastPrinted>
  <dcterms:created xsi:type="dcterms:W3CDTF">2017-03-17T23:38:00Z</dcterms:created>
  <dcterms:modified xsi:type="dcterms:W3CDTF">2017-03-17T23:38:00Z</dcterms:modified>
</cp:coreProperties>
</file>