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675e47"/>
          <w:sz w:val="28"/>
          <w:szCs w:val="28"/>
          <w:rtl w:val="0"/>
        </w:rPr>
        <w:t xml:space="preserve">Julissa Paola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8"/>
          <w:szCs w:val="28"/>
          <w:u w:val="none"/>
          <w:shd w:fill="auto" w:val="clear"/>
          <w:vertAlign w:val="baseline"/>
          <w:rtl w:val="0"/>
        </w:rPr>
        <w:t xml:space="preserve"> Vargas Díaz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4095115</wp:posOffset>
            </wp:positionH>
            <wp:positionV relativeFrom="paragraph">
              <wp:posOffset>96520</wp:posOffset>
            </wp:positionV>
            <wp:extent cx="1347470" cy="1725295"/>
            <wp:effectExtent b="76200" l="76200" r="76200" t="7620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3985" l="0" r="0" t="13988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725295"/>
                    </a:xfrm>
                    <a:prstGeom prst="rect"/>
                    <a:ln w="76200">
                      <a:solidFill>
                        <a:srgbClr val="EAEAEA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+504 3323 - 4807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Vjulissa437@gmail.com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Col. La Laguna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Chamelecón, San Pedro Sula, Honduras.</w:t>
      </w:r>
    </w:p>
    <w:p w:rsidR="00000000" w:rsidDel="00000000" w:rsidP="00000000" w:rsidRDefault="00000000" w:rsidRPr="00000000" w14:paraId="0000000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0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Lugar de Nacimiento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San Pedro Sula, Cortés.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Fecha de Nacimiento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06 - 10 - 2001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Número de ID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0501 - </w:t>
      </w:r>
      <w:r w:rsidDel="00000000" w:rsidR="00000000" w:rsidRPr="00000000">
        <w:rPr>
          <w:rtl w:val="0"/>
        </w:rPr>
        <w:t xml:space="preserve">2001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tl w:val="0"/>
        </w:rPr>
        <w:t xml:space="preserve">143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Estado Civil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Soltera.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color w:val="58563a"/>
        </w:rPr>
      </w:pPr>
      <w:r w:rsidDel="00000000" w:rsidR="00000000" w:rsidRPr="00000000">
        <w:rPr>
          <w:rFonts w:ascii="Cambria" w:cs="Cambria" w:eastAsia="Cambria" w:hAnsi="Cambria"/>
          <w:color w:val="58563a"/>
          <w:rtl w:val="0"/>
        </w:rPr>
        <w:t xml:space="preserve">Formar parte de una empresa que me brinde la estabilidad laboral y que me permita desarrollar mis conocimientos y crecer como profesional, superarme a mí misma cada día, ofrecer lo mejor que tengo en todos los ámbitos de mi vida, tanto en el aspecto personal como laboral. Utilizar y mejorar los conocimientos y las habiliades adquiridas en los últimos años de estudio y aprender de los profesionales con mayor experiencia dentro de la empresa para incrementar la calidad de trabajo en beneficio de la organización.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675e47"/>
          <w:sz w:val="24"/>
          <w:szCs w:val="24"/>
          <w:rtl w:val="0"/>
        </w:rPr>
        <w:t xml:space="preserve">Educación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8563a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8563a"/>
          <w:sz w:val="21"/>
          <w:szCs w:val="21"/>
          <w:u w:val="none"/>
          <w:shd w:fill="auto" w:val="clear"/>
          <w:vertAlign w:val="baseline"/>
          <w:rtl w:val="0"/>
        </w:rPr>
        <w:t xml:space="preserve">Instituto Departamental Evangélico Superación.</w:t>
      </w:r>
    </w:p>
    <w:p w:rsidR="00000000" w:rsidDel="00000000" w:rsidP="00000000" w:rsidRDefault="00000000" w:rsidRPr="00000000" w14:paraId="0000000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rtl w:val="0"/>
        </w:rPr>
        <w:t xml:space="preserve">2017 - 2019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Bachillerato Técnico Profesional en Informática.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8563a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58563a"/>
          <w:rtl w:val="0"/>
        </w:rPr>
        <w:t xml:space="preserve">Instituto Privado ABC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rtl w:val="0"/>
        </w:rPr>
        <w:t xml:space="preserve">2014 - 2016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Ciclo Común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8563a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58563a"/>
          <w:rtl w:val="0"/>
        </w:rPr>
        <w:t xml:space="preserve">Escuela Mixta Esteban Pineda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rtl w:val="0"/>
        </w:rPr>
        <w:t xml:space="preserve">2011 - 2013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Primaria, 4to a 6to.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Cambria" w:cs="Cambria" w:eastAsia="Cambria" w:hAnsi="Cambria"/>
          <w:color w:val="a9a57c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8563a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58563a"/>
          <w:rtl w:val="0"/>
        </w:rPr>
        <w:t xml:space="preserve">Escuela Mixta Privada ABC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/>
      </w:pPr>
      <w:r w:rsidDel="00000000" w:rsidR="00000000" w:rsidRPr="00000000">
        <w:rPr>
          <w:b w:val="1"/>
          <w:i w:val="1"/>
          <w:rtl w:val="0"/>
        </w:rPr>
        <w:t xml:space="preserve">2009 -2010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tl w:val="0"/>
        </w:rPr>
        <w:t xml:space="preserve"> Primaria, 2do a 3ro.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Cambria" w:cs="Cambria" w:eastAsia="Cambria" w:hAnsi="Cambria"/>
          <w:color w:val="58563a"/>
        </w:rPr>
      </w:pPr>
      <w:r w:rsidDel="00000000" w:rsidR="00000000" w:rsidRPr="00000000">
        <w:rPr>
          <w:rFonts w:ascii="Cambria" w:cs="Cambria" w:eastAsia="Cambria" w:hAnsi="Cambria"/>
          <w:color w:val="58563a"/>
          <w:rtl w:val="0"/>
        </w:rPr>
        <w:t xml:space="preserve">CEB Escuela Pablo Portillo Figueroa #2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mbria" w:cs="Cambria" w:eastAsia="Cambria" w:hAnsi="Cambria"/>
          <w:color w:val="58563a"/>
        </w:rPr>
      </w:pPr>
      <w:r w:rsidDel="00000000" w:rsidR="00000000" w:rsidRPr="00000000">
        <w:rPr>
          <w:b w:val="1"/>
          <w:i w:val="1"/>
          <w:rtl w:val="0"/>
        </w:rPr>
        <w:t xml:space="preserve">2008</w:t>
      </w:r>
      <w:r w:rsidDel="00000000" w:rsidR="00000000" w:rsidRPr="00000000">
        <w:rPr>
          <w:color w:val="a9a57c"/>
          <w:rtl w:val="0"/>
        </w:rPr>
        <w:t xml:space="preserve">|</w:t>
      </w:r>
      <w:r w:rsidDel="00000000" w:rsidR="00000000" w:rsidRPr="00000000">
        <w:rPr>
          <w:rtl w:val="0"/>
        </w:rPr>
        <w:t xml:space="preserve">Primaria, 1ro.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  <w:rtl w:val="0"/>
        </w:rPr>
        <w:t xml:space="preserve">Experiencia </w:t>
      </w:r>
    </w:p>
    <w:p w:rsidR="00000000" w:rsidDel="00000000" w:rsidP="00000000" w:rsidRDefault="00000000" w:rsidRPr="00000000" w14:paraId="0000001D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  <w:t xml:space="preserve">Práctica Profesional </w:t>
      </w:r>
      <w:r w:rsidDel="00000000" w:rsidR="00000000" w:rsidRPr="00000000">
        <w:rPr>
          <w:b w:val="1"/>
          <w:color w:val="58563a"/>
          <w:rtl w:val="0"/>
        </w:rPr>
        <w:t xml:space="preserve">|</w:t>
      </w:r>
      <w:r w:rsidDel="00000000" w:rsidR="00000000" w:rsidRPr="00000000">
        <w:rPr>
          <w:color w:val="58563a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(1 mes y 2 semanas)</w:t>
      </w:r>
      <w:r w:rsidDel="00000000" w:rsidR="00000000" w:rsidRPr="00000000">
        <w:rPr>
          <w:rtl w:val="0"/>
        </w:rPr>
        <w:t xml:space="preserve"> – Octubre 2019 a Noviembre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58563a"/>
        </w:rPr>
      </w:pPr>
      <w:r w:rsidDel="00000000" w:rsidR="00000000" w:rsidRPr="00000000">
        <w:rPr>
          <w:color w:val="58563a"/>
          <w:rtl w:val="0"/>
        </w:rPr>
        <w:t xml:space="preserve">Departamento de Tesorería / Área Administrativa. Embotelladora de Sula S.A</w:t>
      </w:r>
    </w:p>
    <w:p w:rsidR="00000000" w:rsidDel="00000000" w:rsidP="00000000" w:rsidRDefault="00000000" w:rsidRPr="00000000" w14:paraId="0000001F">
      <w:pPr>
        <w:rPr>
          <w:color w:val="58563a"/>
        </w:rPr>
      </w:pPr>
      <w:r w:rsidDel="00000000" w:rsidR="00000000" w:rsidRPr="00000000">
        <w:rPr>
          <w:rFonts w:ascii="Cambria" w:cs="Cambria" w:eastAsia="Cambria" w:hAnsi="Cambria"/>
          <w:b w:val="1"/>
          <w:color w:val="675e47"/>
          <w:sz w:val="24"/>
          <w:szCs w:val="24"/>
          <w:rtl w:val="0"/>
        </w:rPr>
        <w:t xml:space="preserve">Área de Crédito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color w:val="58563a"/>
        </w:rPr>
      </w:pPr>
      <w:r w:rsidDel="00000000" w:rsidR="00000000" w:rsidRPr="00000000">
        <w:rPr>
          <w:rtl w:val="0"/>
        </w:rPr>
        <w:t xml:space="preserve">-Recibir llamadas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-Sondeos de precio 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-División de factura 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-Revisión de factura 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-Revisión de Facturas para programar -Elaboración de reporte para programación de facturas.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-Cuadrar facturas.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</w:rPr>
        <w:sectPr>
          <w:headerReference r:id="rId7" w:type="first"/>
          <w:headerReference r:id="rId8" w:type="even"/>
          <w:footerReference r:id="rId9" w:type="default"/>
          <w:footerReference r:id="rId10" w:type="even"/>
          <w:pgSz w:h="16839" w:w="11907" w:orient="portrait"/>
          <w:pgMar w:bottom="1440" w:top="1701" w:left="1751" w:right="1418" w:header="709" w:footer="709"/>
          <w:pgNumType w:start="1"/>
          <w:titlePg w:val="1"/>
        </w:sect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75e47"/>
          <w:sz w:val="24"/>
          <w:szCs w:val="24"/>
          <w:u w:val="none"/>
          <w:shd w:fill="auto" w:val="clear"/>
          <w:vertAlign w:val="baseline"/>
          <w:rtl w:val="0"/>
        </w:rPr>
        <w:t xml:space="preserve">Referencia Personal</w:t>
      </w:r>
    </w:p>
    <w:p w:rsidR="00000000" w:rsidDel="00000000" w:rsidP="00000000" w:rsidRDefault="00000000" w:rsidRPr="00000000" w14:paraId="00000027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a9a57c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color w:val="58563a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58563a"/>
          <w:u w:val="single"/>
          <w:rtl w:val="0"/>
        </w:rPr>
        <w:t xml:space="preserve">Lic. Marlon Mejía </w:t>
      </w:r>
    </w:p>
    <w:p w:rsidR="00000000" w:rsidDel="00000000" w:rsidP="00000000" w:rsidRDefault="00000000" w:rsidRPr="00000000" w14:paraId="00000029">
      <w:pPr>
        <w:keepNext w:val="1"/>
        <w:keepLines w:val="1"/>
        <w:spacing w:after="0" w:line="240" w:lineRule="auto"/>
        <w:jc w:val="center"/>
        <w:rPr>
          <w:rFonts w:ascii="Cambria" w:cs="Cambria" w:eastAsia="Cambria" w:hAnsi="Cambria"/>
          <w:b w:val="1"/>
          <w:color w:val="58563a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EMSULA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+504 9465-3391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color w:val="58563a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58563a"/>
          <w:u w:val="single"/>
          <w:rtl w:val="0"/>
        </w:rPr>
        <w:t xml:space="preserve">Julio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58563a"/>
          <w:sz w:val="21"/>
          <w:szCs w:val="21"/>
          <w:u w:val="single"/>
          <w:shd w:fill="auto" w:val="clear"/>
          <w:vertAlign w:val="baseline"/>
          <w:rtl w:val="0"/>
        </w:rPr>
        <w:t xml:space="preserve"> Varga</w:t>
      </w:r>
      <w:r w:rsidDel="00000000" w:rsidR="00000000" w:rsidRPr="00000000">
        <w:rPr>
          <w:rFonts w:ascii="Cambria" w:cs="Cambria" w:eastAsia="Cambria" w:hAnsi="Cambria"/>
          <w:b w:val="1"/>
          <w:color w:val="58563a"/>
          <w:u w:val="single"/>
          <w:rtl w:val="0"/>
        </w:rPr>
        <w:t xml:space="preserve">s </w:t>
      </w:r>
    </w:p>
    <w:p w:rsidR="00000000" w:rsidDel="00000000" w:rsidP="00000000" w:rsidRDefault="00000000" w:rsidRPr="00000000" w14:paraId="0000002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color w:val="58563a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Padre de Familia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color w:val="675e47"/>
        </w:rPr>
      </w:pPr>
      <w:r w:rsidDel="00000000" w:rsidR="00000000" w:rsidRPr="00000000">
        <w:rPr>
          <w:rtl w:val="0"/>
        </w:rPr>
        <w:t xml:space="preserve">+504 8791-4259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color w:val="58563a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58563a"/>
          <w:u w:val="single"/>
          <w:rtl w:val="0"/>
        </w:rPr>
        <w:t xml:space="preserve">Alexis Mondragón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rtl w:val="0"/>
        </w:rPr>
        <w:t xml:space="preserve">              Diácono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Iglesia Eben-Ezer M</w:t>
      </w:r>
      <w:r w:rsidDel="00000000" w:rsidR="00000000" w:rsidRPr="00000000">
        <w:rPr>
          <w:b w:val="1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M.M.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a9a57c"/>
          <w:sz w:val="21"/>
          <w:szCs w:val="21"/>
          <w:u w:val="none"/>
          <w:shd w:fill="auto" w:val="clear"/>
          <w:vertAlign w:val="baseline"/>
        </w:rPr>
        <w:sectPr>
          <w:type w:val="continuous"/>
          <w:pgSz w:h="16839" w:w="11907" w:orient="portrait"/>
          <w:pgMar w:bottom="1440" w:top="1701" w:left="1751" w:right="1418" w:header="709" w:footer="709"/>
          <w:cols w:equalWidth="0" w:num="2">
            <w:col w:space="720" w:w="4009"/>
            <w:col w:space="0" w:w="4009"/>
          </w:cols>
          <w:titlePg w:val="1"/>
        </w:sectPr>
      </w:pPr>
      <w:r w:rsidDel="00000000" w:rsidR="00000000" w:rsidRPr="00000000">
        <w:rPr>
          <w:rtl w:val="0"/>
        </w:rPr>
        <w:t xml:space="preserve">                              +504 3173-1111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1440" w:top="1701" w:left="1751" w:right="1418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s-ES"/>
      </w:rPr>
    </w:rPrDefault>
    <w:pPrDefault>
      <w:pPr>
        <w:spacing w:after="16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