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C28" w:rsidRDefault="00DB2728">
      <w:pPr>
        <w:spacing w:after="125" w:line="259" w:lineRule="auto"/>
        <w:ind w:left="2588" w:right="0" w:firstLine="0"/>
      </w:pPr>
      <w:r>
        <w:rPr>
          <w:rFonts w:ascii="Cambria" w:eastAsia="Cambria" w:hAnsi="Cambria" w:cs="Cambria"/>
          <w:b/>
          <w:sz w:val="44"/>
        </w:rPr>
        <w:t xml:space="preserve">Diana Herrera L. </w:t>
      </w:r>
      <w:r>
        <w:t xml:space="preserve"> </w:t>
      </w:r>
    </w:p>
    <w:p w:rsidR="00C74C28" w:rsidRDefault="00DB2728">
      <w:pPr>
        <w:spacing w:after="0" w:line="259" w:lineRule="auto"/>
        <w:ind w:left="3574" w:right="0" w:firstLine="0"/>
      </w:pPr>
      <w:r>
        <w:rPr>
          <w:sz w:val="18"/>
        </w:rPr>
        <w:t>Colegiado No.2296</w:t>
      </w:r>
      <w:r>
        <w:rPr>
          <w:rFonts w:ascii="Cambria" w:eastAsia="Cambria" w:hAnsi="Cambria" w:cs="Cambria"/>
          <w:b/>
          <w:sz w:val="44"/>
        </w:rPr>
        <w:t xml:space="preserve"> </w:t>
      </w:r>
      <w:r>
        <w:t xml:space="preserve"> </w:t>
      </w:r>
    </w:p>
    <w:p w:rsidR="008B0294" w:rsidRDefault="00DB2728">
      <w:pPr>
        <w:spacing w:after="58" w:line="272" w:lineRule="auto"/>
        <w:ind w:left="14" w:right="1133" w:firstLine="0"/>
        <w:rPr>
          <w:sz w:val="20"/>
        </w:rPr>
      </w:pPr>
      <w:r>
        <w:rPr>
          <w:sz w:val="20"/>
        </w:rPr>
        <w:t xml:space="preserve"> </w:t>
      </w:r>
    </w:p>
    <w:p w:rsidR="008B0294" w:rsidRDefault="00DB2728">
      <w:pPr>
        <w:spacing w:after="58" w:line="272" w:lineRule="auto"/>
        <w:ind w:left="14" w:right="1133" w:firstLine="0"/>
        <w:rPr>
          <w:sz w:val="20"/>
        </w:rPr>
      </w:pPr>
      <w:r>
        <w:rPr>
          <w:sz w:val="20"/>
        </w:rPr>
        <w:t xml:space="preserve">Teléfono: +502 2364-1316 </w:t>
      </w:r>
    </w:p>
    <w:p w:rsidR="008B0294" w:rsidRDefault="008B0294">
      <w:pPr>
        <w:spacing w:after="58" w:line="272" w:lineRule="auto"/>
        <w:ind w:left="14" w:right="1133" w:firstLine="0"/>
        <w:rPr>
          <w:sz w:val="20"/>
        </w:rPr>
      </w:pPr>
      <w:r>
        <w:rPr>
          <w:sz w:val="20"/>
        </w:rPr>
        <w:t xml:space="preserve"> </w:t>
      </w:r>
      <w:r w:rsidR="00DB2728">
        <w:rPr>
          <w:sz w:val="20"/>
        </w:rPr>
        <w:t xml:space="preserve">Celular: +502 3004-8672 </w:t>
      </w:r>
    </w:p>
    <w:p w:rsidR="00C74C28" w:rsidRDefault="00DB2728">
      <w:pPr>
        <w:spacing w:after="58" w:line="272" w:lineRule="auto"/>
        <w:ind w:left="14" w:right="1133" w:firstLine="0"/>
      </w:pPr>
      <w:r>
        <w:rPr>
          <w:color w:val="0000FF"/>
          <w:sz w:val="20"/>
          <w:u w:val="single" w:color="0000FF"/>
        </w:rPr>
        <w:t>dseherrera@gmail.com</w:t>
      </w:r>
      <w:r>
        <w:rPr>
          <w:sz w:val="20"/>
        </w:rPr>
        <w:t xml:space="preserve"> </w:t>
      </w:r>
      <w:r>
        <w:t xml:space="preserve"> </w:t>
      </w:r>
    </w:p>
    <w:p w:rsidR="00C74C28" w:rsidRDefault="00DB2728">
      <w:pPr>
        <w:spacing w:after="154" w:line="314" w:lineRule="auto"/>
        <w:ind w:left="14" w:right="0" w:hanging="517"/>
      </w:pPr>
      <w:r>
        <w:rPr>
          <w:noProof/>
        </w:rPr>
        <mc:AlternateContent>
          <mc:Choice Requires="wpg">
            <w:drawing>
              <wp:inline distT="0" distB="0" distL="0" distR="0">
                <wp:extent cx="6591300" cy="38100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38100"/>
                          <a:chOff x="0" y="0"/>
                          <a:chExt cx="6591300" cy="3810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59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1" style="width:519pt;height:3pt;mso-position-horizontal-relative:char;mso-position-vertical-relative:line" coordsize="65913,381">
                <v:shape id="Shape 120" style="position:absolute;width:65913;height:0;left:0;top:0;" coordsize="6591300,0" path="m0,0l6591300,0">
                  <v:stroke weight="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C74C28" w:rsidRDefault="00DB2728">
      <w:pPr>
        <w:pStyle w:val="Ttulo1"/>
        <w:ind w:left="-5"/>
      </w:pPr>
      <w:r>
        <w:t xml:space="preserve">Experiencia Laboral  </w:t>
      </w:r>
    </w:p>
    <w:p w:rsidR="00C74C28" w:rsidRDefault="00DB2728">
      <w:pPr>
        <w:ind w:left="9" w:right="1410"/>
      </w:pPr>
      <w:r>
        <w:rPr>
          <w:b/>
        </w:rPr>
        <w:t xml:space="preserve">2017 </w:t>
      </w:r>
      <w:r>
        <w:t xml:space="preserve"> Gerente para Guatemala</w:t>
      </w:r>
      <w:r w:rsidR="008B0294">
        <w:t xml:space="preserve"> en Asuntos Públicos y de Gobierno, </w:t>
      </w:r>
      <w:r>
        <w:t xml:space="preserve">BAYER, S.A  </w:t>
      </w:r>
    </w:p>
    <w:p w:rsidR="00C74C28" w:rsidRDefault="00DB2728">
      <w:pPr>
        <w:spacing w:after="0"/>
        <w:ind w:left="9" w:right="1410"/>
      </w:pPr>
      <w:r>
        <w:rPr>
          <w:b/>
        </w:rPr>
        <w:t>2015-2016</w:t>
      </w:r>
      <w:r>
        <w:t xml:space="preserve"> Consultora Senior en Relaciones Públicas corporativas y de Gobierno en </w:t>
      </w:r>
    </w:p>
    <w:p w:rsidR="00C74C28" w:rsidRDefault="00DB2728">
      <w:pPr>
        <w:ind w:left="9" w:right="1410"/>
      </w:pPr>
      <w:r>
        <w:t xml:space="preserve">Guatemala para el cliente UBER, con la firma </w:t>
      </w:r>
      <w:proofErr w:type="spellStart"/>
      <w:r>
        <w:t>Speyside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 </w:t>
      </w:r>
    </w:p>
    <w:p w:rsidR="00C74C28" w:rsidRDefault="00DB2728">
      <w:pPr>
        <w:ind w:left="9" w:right="1410"/>
      </w:pPr>
      <w:r>
        <w:rPr>
          <w:b/>
        </w:rPr>
        <w:t>2013-2017</w:t>
      </w:r>
      <w:r>
        <w:t xml:space="preserve">  Coordinadora de Proyectos, Fundación Konrad Adenauer oficina Guatemala y Honduras  </w:t>
      </w:r>
    </w:p>
    <w:p w:rsidR="00C74C28" w:rsidRDefault="00DB2728">
      <w:pPr>
        <w:ind w:left="9" w:right="1410"/>
      </w:pPr>
      <w:r>
        <w:rPr>
          <w:b/>
        </w:rPr>
        <w:t>2012-2013</w:t>
      </w:r>
      <w:r>
        <w:t xml:space="preserve"> Analista Política en Opinión Pública en la Secretaría de Comunicación Social de la  República de Guatemala –SCSPR-  </w:t>
      </w:r>
    </w:p>
    <w:p w:rsidR="00C74C28" w:rsidRDefault="00DB2728">
      <w:pPr>
        <w:ind w:left="9" w:right="1410"/>
      </w:pPr>
      <w:r>
        <w:rPr>
          <w:b/>
        </w:rPr>
        <w:t>2009-2011</w:t>
      </w:r>
      <w:r>
        <w:t xml:space="preserve"> Consultora para el International Budget </w:t>
      </w:r>
      <w:proofErr w:type="spellStart"/>
      <w:r>
        <w:t>Partnership</w:t>
      </w:r>
      <w:proofErr w:type="spellEnd"/>
      <w:r>
        <w:t xml:space="preserve"> IBP, área fiscal y presupuestaria   </w:t>
      </w:r>
    </w:p>
    <w:p w:rsidR="00C74C28" w:rsidRDefault="00DB2728">
      <w:pPr>
        <w:pStyle w:val="Ttulo1"/>
        <w:ind w:left="-5"/>
      </w:pPr>
      <w:r>
        <w:t xml:space="preserve">Talleres de formación  </w:t>
      </w:r>
    </w:p>
    <w:p w:rsidR="00C74C28" w:rsidRDefault="00DB2728">
      <w:pPr>
        <w:ind w:left="9" w:right="1410"/>
      </w:pPr>
      <w:r>
        <w:rPr>
          <w:b/>
        </w:rPr>
        <w:t xml:space="preserve">2017 </w:t>
      </w:r>
      <w:r>
        <w:t>Diplomado sobre</w:t>
      </w:r>
      <w:r>
        <w:rPr>
          <w:b/>
        </w:rPr>
        <w:t xml:space="preserve"> </w:t>
      </w:r>
      <w:r>
        <w:t xml:space="preserve">Principios rectores en Derechos Humanos y Empresa, Centrarse.  </w:t>
      </w:r>
    </w:p>
    <w:p w:rsidR="00C74C28" w:rsidRDefault="00DB2728">
      <w:pPr>
        <w:ind w:left="9" w:right="1410"/>
      </w:pPr>
      <w:r>
        <w:rPr>
          <w:b/>
        </w:rPr>
        <w:t xml:space="preserve">2014  </w:t>
      </w:r>
      <w:r>
        <w:t xml:space="preserve">Diplomado en Ley de Competencia y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, </w:t>
      </w:r>
      <w:proofErr w:type="spellStart"/>
      <w:r>
        <w:t>Fundaciòn</w:t>
      </w:r>
      <w:proofErr w:type="spellEnd"/>
      <w:r>
        <w:t xml:space="preserve"> Konrad Adenauer, San José  Costa Rica</w:t>
      </w:r>
      <w:r>
        <w:rPr>
          <w:b/>
        </w:rPr>
        <w:t xml:space="preserve"> </w:t>
      </w:r>
      <w:r>
        <w:t xml:space="preserve"> </w:t>
      </w:r>
    </w:p>
    <w:p w:rsidR="00C74C28" w:rsidRDefault="00DB2728">
      <w:pPr>
        <w:ind w:left="9" w:right="1410"/>
      </w:pPr>
      <w:r>
        <w:rPr>
          <w:b/>
        </w:rPr>
        <w:t xml:space="preserve">2013  </w:t>
      </w:r>
      <w:r>
        <w:t xml:space="preserve">Diplomado en Derecho Electoral, Tribunal Supremo Electoral, Fundación Konrad Adenauer y Universidad San Carlos de Guatemala.  </w:t>
      </w:r>
    </w:p>
    <w:p w:rsidR="00C74C28" w:rsidRDefault="00DB2728">
      <w:pPr>
        <w:ind w:left="9" w:right="1410"/>
      </w:pPr>
      <w:r>
        <w:rPr>
          <w:b/>
        </w:rPr>
        <w:t xml:space="preserve">2013  </w:t>
      </w:r>
      <w:r>
        <w:t xml:space="preserve">Comunicación Estratégica en Campañas Electorales, </w:t>
      </w:r>
      <w:proofErr w:type="spellStart"/>
      <w:r>
        <w:t>Burson</w:t>
      </w:r>
      <w:proofErr w:type="spellEnd"/>
      <w:r>
        <w:t xml:space="preserve">- </w:t>
      </w:r>
      <w:proofErr w:type="spellStart"/>
      <w:r>
        <w:t>Marsteller</w:t>
      </w:r>
      <w:proofErr w:type="spellEnd"/>
      <w:r>
        <w:t xml:space="preserve">, Universidad Rafael Landívar y Universidad George Washington.  </w:t>
      </w:r>
    </w:p>
    <w:p w:rsidR="00C74C28" w:rsidRDefault="00DB2728">
      <w:pPr>
        <w:ind w:left="9" w:right="1410"/>
      </w:pPr>
      <w:r>
        <w:rPr>
          <w:b/>
        </w:rPr>
        <w:t>2012</w:t>
      </w:r>
      <w:r>
        <w:t xml:space="preserve"> White House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Americas</w:t>
      </w:r>
      <w:proofErr w:type="spellEnd"/>
      <w:r>
        <w:t xml:space="preserve">, Washington DC  </w:t>
      </w:r>
    </w:p>
    <w:p w:rsidR="00C74C28" w:rsidRDefault="00DB2728">
      <w:pPr>
        <w:ind w:left="9" w:right="1410"/>
      </w:pPr>
      <w:r>
        <w:rPr>
          <w:b/>
        </w:rPr>
        <w:t>2010</w:t>
      </w:r>
      <w:r>
        <w:t xml:space="preserve"> Curso Virtual de Estrategias y Promoción de Transparencia – OEA- Edición 3.  </w:t>
      </w:r>
    </w:p>
    <w:p w:rsidR="00C74C28" w:rsidRDefault="00DB2728">
      <w:pPr>
        <w:ind w:left="9" w:right="1410"/>
      </w:pPr>
      <w:r>
        <w:rPr>
          <w:b/>
        </w:rPr>
        <w:t xml:space="preserve">2010 </w:t>
      </w:r>
      <w:r>
        <w:t xml:space="preserve">Seminario Internacional sobre Presupuestos abiertos y Gobierno electrónico, </w:t>
      </w:r>
      <w:proofErr w:type="spellStart"/>
      <w:r>
        <w:t>Siem</w:t>
      </w:r>
      <w:proofErr w:type="spellEnd"/>
      <w:r>
        <w:t xml:space="preserve"> </w:t>
      </w:r>
      <w:proofErr w:type="spellStart"/>
      <w:r>
        <w:t>Riep</w:t>
      </w:r>
      <w:proofErr w:type="spellEnd"/>
      <w:r>
        <w:t xml:space="preserve"> </w:t>
      </w:r>
      <w:proofErr w:type="spellStart"/>
      <w:r>
        <w:t>Cambodia</w:t>
      </w:r>
      <w:proofErr w:type="spellEnd"/>
      <w:r>
        <w:t xml:space="preserve">.  </w:t>
      </w:r>
    </w:p>
    <w:p w:rsidR="00C74C28" w:rsidRDefault="00DB2728">
      <w:pPr>
        <w:spacing w:after="0" w:line="259" w:lineRule="auto"/>
        <w:ind w:left="0" w:right="0" w:firstLine="0"/>
      </w:pPr>
      <w:r>
        <w:t xml:space="preserve"> </w:t>
      </w:r>
    </w:p>
    <w:p w:rsidR="00C74C28" w:rsidRDefault="00DB2728">
      <w:pPr>
        <w:pStyle w:val="Ttulo1"/>
        <w:ind w:left="-5"/>
      </w:pPr>
      <w:r>
        <w:lastRenderedPageBreak/>
        <w:t xml:space="preserve">Educación Superior  </w:t>
      </w:r>
    </w:p>
    <w:p w:rsidR="00C74C28" w:rsidRDefault="00DB2728">
      <w:pPr>
        <w:ind w:left="9" w:right="1410"/>
      </w:pPr>
      <w:r>
        <w:rPr>
          <w:b/>
        </w:rPr>
        <w:t>2014</w:t>
      </w:r>
      <w:r>
        <w:t xml:space="preserve"> Universidad Rafael Landívar, Campus Central Vista Hermosa III zona 16. Maestría en Derechos Humanos.  </w:t>
      </w:r>
    </w:p>
    <w:p w:rsidR="00C74C28" w:rsidRDefault="00DB2728">
      <w:pPr>
        <w:ind w:left="9" w:right="1410"/>
      </w:pPr>
      <w:r>
        <w:rPr>
          <w:b/>
        </w:rPr>
        <w:t>2012</w:t>
      </w:r>
      <w:r>
        <w:t xml:space="preserve"> Georgetown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McDonough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Business, Washington, D.C.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Programa para el Liderazgo y Competitividad, GCL becaria por el </w:t>
      </w:r>
      <w:proofErr w:type="spellStart"/>
      <w:r>
        <w:t>Latin</w:t>
      </w:r>
      <w:proofErr w:type="spellEnd"/>
      <w:r>
        <w:t xml:space="preserve"> American </w:t>
      </w:r>
      <w:proofErr w:type="spellStart"/>
      <w:r>
        <w:t>Board</w:t>
      </w:r>
      <w:proofErr w:type="spellEnd"/>
      <w:r>
        <w:t xml:space="preserve"> de Georgetown </w:t>
      </w:r>
      <w:proofErr w:type="spellStart"/>
      <w:r>
        <w:t>University</w:t>
      </w:r>
      <w:proofErr w:type="spellEnd"/>
      <w:r>
        <w:t xml:space="preserve">.  </w:t>
      </w:r>
    </w:p>
    <w:p w:rsidR="00C74C28" w:rsidRDefault="00DB2728">
      <w:pPr>
        <w:ind w:left="9" w:right="1410"/>
      </w:pPr>
      <w:r>
        <w:rPr>
          <w:b/>
        </w:rPr>
        <w:t xml:space="preserve">2009 </w:t>
      </w:r>
      <w:r>
        <w:t xml:space="preserve">Universidad Rafael Landívar, Campus Central Vista Hermosa III zona16, Licenciatura en  </w:t>
      </w:r>
    </w:p>
    <w:p w:rsidR="00C74C28" w:rsidRDefault="00DB2728">
      <w:pPr>
        <w:ind w:left="9" w:right="1410"/>
      </w:pPr>
      <w:r>
        <w:t xml:space="preserve">Relaciones Internacionales.   </w:t>
      </w:r>
    </w:p>
    <w:p w:rsidR="00C74C28" w:rsidRDefault="00DB2728">
      <w:pPr>
        <w:spacing w:after="213" w:line="259" w:lineRule="auto"/>
        <w:ind w:left="-5" w:right="0"/>
      </w:pPr>
      <w:r>
        <w:rPr>
          <w:b/>
        </w:rPr>
        <w:t xml:space="preserve">Idiomas:  </w:t>
      </w:r>
      <w:r>
        <w:t xml:space="preserve"> </w:t>
      </w:r>
    </w:p>
    <w:p w:rsidR="00C74C28" w:rsidRDefault="00DB2728">
      <w:pPr>
        <w:ind w:left="9" w:right="1410"/>
      </w:pPr>
      <w:r>
        <w:t xml:space="preserve">Español: Idioma materno   </w:t>
      </w:r>
    </w:p>
    <w:p w:rsidR="00C74C28" w:rsidRDefault="00DB2728">
      <w:pPr>
        <w:ind w:left="9" w:right="1410"/>
      </w:pPr>
      <w:r>
        <w:t xml:space="preserve">Francés: nivel B1     </w:t>
      </w:r>
    </w:p>
    <w:p w:rsidR="00C74C28" w:rsidRDefault="00DB2728">
      <w:pPr>
        <w:spacing w:after="249"/>
        <w:ind w:left="9" w:right="1410"/>
      </w:pPr>
      <w:r>
        <w:t xml:space="preserve">Inglés: fluido ( TOEFL)   </w:t>
      </w:r>
    </w:p>
    <w:p w:rsidR="00C74C28" w:rsidRDefault="00DB2728">
      <w:pPr>
        <w:pStyle w:val="Ttulo1"/>
        <w:spacing w:after="246"/>
        <w:ind w:left="14" w:firstLine="0"/>
      </w:pPr>
      <w:r>
        <w:rPr>
          <w:sz w:val="24"/>
        </w:rPr>
        <w:t xml:space="preserve">Referencias profesionales </w:t>
      </w:r>
      <w:r>
        <w:rPr>
          <w:b w:val="0"/>
        </w:rPr>
        <w:t xml:space="preserve"> </w:t>
      </w:r>
    </w:p>
    <w:p w:rsidR="00C74C28" w:rsidRDefault="00DB2728">
      <w:pPr>
        <w:numPr>
          <w:ilvl w:val="0"/>
          <w:numId w:val="1"/>
        </w:numPr>
        <w:spacing w:after="4"/>
        <w:ind w:right="1410" w:hanging="360"/>
      </w:pPr>
      <w:r>
        <w:rPr>
          <w:b/>
        </w:rPr>
        <w:t xml:space="preserve">Dr. Nicholas </w:t>
      </w:r>
      <w:proofErr w:type="spellStart"/>
      <w:r>
        <w:rPr>
          <w:b/>
        </w:rPr>
        <w:t>Virzi</w:t>
      </w:r>
      <w:proofErr w:type="spellEnd"/>
      <w:r>
        <w:rPr>
          <w:b/>
        </w:rPr>
        <w:t>,</w:t>
      </w:r>
      <w:r>
        <w:t xml:space="preserve"> Director de Admisiones y Actividades Académicas, Escuela de  Gobierno,</w:t>
      </w:r>
      <w:r w:rsidR="00C17B1C">
        <w:t xml:space="preserve"> t</w:t>
      </w:r>
      <w:r>
        <w:t xml:space="preserve">eléfono y Presidente del Comité de Inversión en Cámara Americana:  </w:t>
      </w:r>
    </w:p>
    <w:p w:rsidR="00C74C28" w:rsidRDefault="00DB2728">
      <w:pPr>
        <w:spacing w:after="9"/>
        <w:ind w:left="744" w:right="1410"/>
      </w:pPr>
      <w:r>
        <w:t xml:space="preserve">+502 2493-8080  </w:t>
      </w:r>
    </w:p>
    <w:p w:rsidR="00C17B1C" w:rsidRDefault="00C17B1C">
      <w:pPr>
        <w:spacing w:after="9"/>
        <w:ind w:left="744" w:right="1410"/>
      </w:pPr>
    </w:p>
    <w:p w:rsidR="00C74C28" w:rsidRDefault="00C17B1C" w:rsidP="00C17B1C">
      <w:pPr>
        <w:pStyle w:val="Prrafodelista"/>
        <w:numPr>
          <w:ilvl w:val="0"/>
          <w:numId w:val="3"/>
        </w:numPr>
        <w:spacing w:after="9"/>
        <w:ind w:right="1410"/>
      </w:pPr>
      <w:r w:rsidRPr="00C17B1C">
        <w:rPr>
          <w:b/>
        </w:rPr>
        <w:t xml:space="preserve">Lic. José </w:t>
      </w:r>
      <w:proofErr w:type="spellStart"/>
      <w:r w:rsidRPr="00C17B1C">
        <w:rPr>
          <w:b/>
        </w:rPr>
        <w:t>Calderon</w:t>
      </w:r>
      <w:proofErr w:type="spellEnd"/>
      <w:r>
        <w:t>, Asesor de Despacho en Procuraduría de los Derechos Humanos, teléfono: + 502 5550-6437</w:t>
      </w:r>
    </w:p>
    <w:p w:rsidR="00C74C28" w:rsidRDefault="00DB2728">
      <w:pPr>
        <w:spacing w:after="88" w:line="259" w:lineRule="auto"/>
        <w:ind w:left="734" w:right="0" w:firstLine="0"/>
      </w:pPr>
      <w:r>
        <w:t xml:space="preserve">  </w:t>
      </w:r>
    </w:p>
    <w:p w:rsidR="00C74C28" w:rsidRDefault="00DB2728">
      <w:pPr>
        <w:numPr>
          <w:ilvl w:val="0"/>
          <w:numId w:val="1"/>
        </w:numPr>
        <w:spacing w:after="9"/>
        <w:ind w:right="1410" w:hanging="360"/>
      </w:pPr>
      <w:proofErr w:type="spellStart"/>
      <w:r>
        <w:rPr>
          <w:b/>
        </w:rPr>
        <w:t>Msc</w:t>
      </w:r>
      <w:proofErr w:type="spellEnd"/>
      <w:r>
        <w:rPr>
          <w:b/>
        </w:rPr>
        <w:t xml:space="preserve">. Zoraida </w:t>
      </w:r>
      <w:proofErr w:type="spellStart"/>
      <w:r>
        <w:rPr>
          <w:b/>
        </w:rPr>
        <w:t>Rodriguez</w:t>
      </w:r>
      <w:proofErr w:type="spellEnd"/>
      <w:r>
        <w:t xml:space="preserve">,  Senior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at UBER,  </w:t>
      </w:r>
      <w:r>
        <w:rPr>
          <w:color w:val="0000FF"/>
          <w:u w:val="single" w:color="0000FF"/>
        </w:rPr>
        <w:t>zrodriguez@uber.com</w:t>
      </w:r>
      <w:r>
        <w:t xml:space="preserve">   </w:t>
      </w:r>
    </w:p>
    <w:p w:rsidR="00C74C28" w:rsidRDefault="00DB2728">
      <w:pPr>
        <w:spacing w:after="52" w:line="259" w:lineRule="auto"/>
        <w:ind w:left="374" w:right="0" w:firstLine="0"/>
      </w:pPr>
      <w:r>
        <w:rPr>
          <w:b/>
        </w:rPr>
        <w:t xml:space="preserve"> </w:t>
      </w:r>
    </w:p>
    <w:p w:rsidR="00C74C28" w:rsidRDefault="00DB2728">
      <w:pPr>
        <w:spacing w:after="0" w:line="259" w:lineRule="auto"/>
        <w:ind w:left="734" w:right="0" w:firstLine="0"/>
      </w:pPr>
      <w:r>
        <w:t xml:space="preserve">  </w:t>
      </w:r>
      <w:bookmarkStart w:id="0" w:name="_GoBack"/>
      <w:bookmarkEnd w:id="0"/>
    </w:p>
    <w:sectPr w:rsidR="00C74C28">
      <w:pgSz w:w="11906" w:h="16838"/>
      <w:pgMar w:top="1502" w:right="289" w:bottom="2555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430"/>
    <w:multiLevelType w:val="hybridMultilevel"/>
    <w:tmpl w:val="8B247E86"/>
    <w:lvl w:ilvl="0" w:tplc="5A7A5866">
      <w:start w:val="1"/>
      <w:numFmt w:val="bullet"/>
      <w:lvlText w:val="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F017FE">
      <w:start w:val="1"/>
      <w:numFmt w:val="bullet"/>
      <w:lvlText w:val="o"/>
      <w:lvlJc w:val="left"/>
      <w:pPr>
        <w:ind w:left="1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E0AA8">
      <w:start w:val="1"/>
      <w:numFmt w:val="bullet"/>
      <w:lvlText w:val="▪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817C8">
      <w:start w:val="1"/>
      <w:numFmt w:val="bullet"/>
      <w:lvlText w:val="•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A5A56">
      <w:start w:val="1"/>
      <w:numFmt w:val="bullet"/>
      <w:lvlText w:val="o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483BFE">
      <w:start w:val="1"/>
      <w:numFmt w:val="bullet"/>
      <w:lvlText w:val="▪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E6A60">
      <w:start w:val="1"/>
      <w:numFmt w:val="bullet"/>
      <w:lvlText w:val="•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64ED2">
      <w:start w:val="1"/>
      <w:numFmt w:val="bullet"/>
      <w:lvlText w:val="o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F0E5A0">
      <w:start w:val="1"/>
      <w:numFmt w:val="bullet"/>
      <w:lvlText w:val="▪"/>
      <w:lvlJc w:val="left"/>
      <w:pPr>
        <w:ind w:left="6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86FE9"/>
    <w:multiLevelType w:val="hybridMultilevel"/>
    <w:tmpl w:val="FBB02EFE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6239"/>
    <w:multiLevelType w:val="hybridMultilevel"/>
    <w:tmpl w:val="F96AEA16"/>
    <w:lvl w:ilvl="0" w:tplc="100A0005">
      <w:start w:val="1"/>
      <w:numFmt w:val="bullet"/>
      <w:lvlText w:val=""/>
      <w:lvlJc w:val="left"/>
      <w:pPr>
        <w:ind w:left="145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28"/>
    <w:rsid w:val="00022520"/>
    <w:rsid w:val="004379B4"/>
    <w:rsid w:val="008B0294"/>
    <w:rsid w:val="00C17B1C"/>
    <w:rsid w:val="00C74C28"/>
    <w:rsid w:val="00DB2728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7A7B2"/>
  <w15:docId w15:val="{F3BE03D0-C2C0-45A1-9735-171BA59E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6" w:line="270" w:lineRule="auto"/>
      <w:ind w:left="10" w:right="1274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1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C1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Herrera</dc:creator>
  <cp:keywords/>
  <cp:lastModifiedBy>Diana Herrera</cp:lastModifiedBy>
  <cp:revision>4</cp:revision>
  <dcterms:created xsi:type="dcterms:W3CDTF">2018-06-27T21:28:00Z</dcterms:created>
  <dcterms:modified xsi:type="dcterms:W3CDTF">2018-06-27T23:51:00Z</dcterms:modified>
</cp:coreProperties>
</file>