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/>
        <w:ind w:right="-943"/>
        <w:rPr>
          <w:rFonts w:ascii="Arial" w:hAnsi="Arial" w:eastAsia="Arial" w:cs="Arial"/>
          <w:b/>
          <w:color w:val="0000FF"/>
          <w:u w:val="single"/>
        </w:rPr>
      </w:pPr>
    </w:p>
    <w:p>
      <w:pPr>
        <w:keepNext/>
        <w:ind w:right="-943"/>
        <w:rPr>
          <w:rFonts w:ascii="Arial" w:hAnsi="Arial" w:eastAsia="Arial" w:cs="Arial"/>
          <w:b/>
          <w:color w:val="0000FF"/>
          <w:u w:val="single"/>
        </w:rPr>
      </w:pPr>
    </w:p>
    <w:p>
      <w:pPr>
        <w:keepNext/>
        <w:ind w:right="-943"/>
        <w:rPr>
          <w:rFonts w:ascii="Arial" w:hAnsi="Arial" w:eastAsia="Arial" w:cs="Arial"/>
          <w:b/>
          <w:color w:val="0000FF"/>
          <w:u w:val="single"/>
        </w:rPr>
      </w:pPr>
    </w:p>
    <w:tbl>
      <w:tblPr>
        <w:tblStyle w:val="15"/>
        <w:tblW w:w="767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78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20" w:hRule="atLeast"/>
        </w:trPr>
        <w:tc>
          <w:tcPr>
            <w:tcW w:w="7678" w:type="dxa"/>
            <w:shd w:val="clear" w:color="auto" w:fill="auto"/>
          </w:tcPr>
          <w:p>
            <w:pPr>
              <w:keepNext/>
              <w:ind w:right="-943" w:hanging="709"/>
              <w:jc w:val="center"/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zCs w:val="28"/>
                <w:lang w:val="es-CR" w:eastAsia="es-MX"/>
              </w:rPr>
              <w:t xml:space="preserve">               Elio Alberto Escalante Cruz</w:t>
            </w:r>
          </w:p>
          <w:p>
            <w:pPr>
              <w:rPr>
                <w:rFonts w:ascii="Arial" w:hAnsi="Arial" w:eastAsia="Arial" w:cs="Arial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4210685</wp:posOffset>
                  </wp:positionH>
                  <wp:positionV relativeFrom="margin">
                    <wp:posOffset>349250</wp:posOffset>
                  </wp:positionV>
                  <wp:extent cx="1978660" cy="1678305"/>
                  <wp:effectExtent l="0" t="0" r="0" b="0"/>
                  <wp:wrapNone/>
                  <wp:docPr id="58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n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982" b="10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660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Arial" w:hAnsi="Arial" w:eastAsia="Arial" w:cs="Arial"/>
                <w:color w:val="333333"/>
                <w:sz w:val="19"/>
                <w:szCs w:val="18"/>
              </w:rPr>
            </w:pPr>
          </w:p>
          <w:tbl>
            <w:tblPr>
              <w:tblStyle w:val="15"/>
              <w:tblW w:w="12011" w:type="dxa"/>
              <w:tblInd w:w="37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12011"/>
            </w:tblGrid>
            <w:tr>
              <w:tblPrEx>
                <w:tblLayout w:type="fixed"/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60" w:hRule="atLeast"/>
              </w:trPr>
              <w:tc>
                <w:tcPr>
                  <w:tcW w:w="12011" w:type="dxa"/>
                  <w:shd w:val="clear" w:color="auto" w:fill="auto"/>
                </w:tcPr>
                <w:p>
                  <w:pPr>
                    <w:keepNext/>
                    <w:ind w:left="-851"/>
                    <w:jc w:val="both"/>
                    <w:rPr>
                      <w:rFonts w:ascii="Arial" w:hAnsi="Arial" w:eastAsia="Arial" w:cs="Arial"/>
                      <w:b/>
                      <w:color w:val="000000"/>
                    </w:rPr>
                  </w:pPr>
                </w:p>
                <w:p/>
                <w:p>
                  <w:pPr>
                    <w:keepNext/>
                    <w:ind w:left="-851"/>
                    <w:jc w:val="both"/>
                    <w:rPr>
                      <w:rFonts w:ascii="Arial" w:hAnsi="Arial" w:eastAsia="Arial" w:cs="Arial"/>
                      <w:b/>
                      <w:color w:val="000000"/>
                    </w:rPr>
                  </w:pPr>
                  <w:bookmarkStart w:id="0" w:name="_gjdgxs"/>
                  <w:bookmarkEnd w:id="0"/>
                  <w:r>
                    <w:rPr>
                      <w:rFonts w:ascii="Arial" w:hAnsi="Arial" w:eastAsia="Arial" w:cs="Arial"/>
                      <w:b/>
                      <w:color w:val="000000"/>
                      <w:lang w:val="es-CR" w:eastAsia="es-MX"/>
                    </w:rPr>
                    <w:t>INFORMINFORMACIÓN PERSONAL</w:t>
                  </w:r>
                </w:p>
                <w:p>
                  <w:pPr>
                    <w:rPr>
                      <w:rFonts w:ascii="Arial" w:hAnsi="Arial" w:eastAsia="Arial" w:cs="Arial"/>
                    </w:rPr>
                  </w:pPr>
                </w:p>
                <w:p>
                  <w:pPr>
                    <w:spacing w:line="360" w:lineRule="auto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  <w:b/>
                      <w:color w:val="000000"/>
                      <w:lang w:val="es-CR" w:eastAsia="es-MX"/>
                    </w:rPr>
                    <w:t>Domicilio</w:t>
                  </w:r>
                  <w:r>
                    <w:rPr>
                      <w:rFonts w:ascii="Arial" w:hAnsi="Arial" w:eastAsia="Arial" w:cs="Arial"/>
                      <w:color w:val="000000"/>
                      <w:lang w:val="es-CR" w:eastAsia="es-MX"/>
                    </w:rPr>
                    <w:t>: Col. Independencia, Villanueva Cortes</w:t>
                  </w:r>
                </w:p>
                <w:p>
                  <w:pPr>
                    <w:tabs>
                      <w:tab w:val="left" w:pos="0"/>
                    </w:tabs>
                    <w:spacing w:line="360" w:lineRule="auto"/>
                    <w:ind w:right="42"/>
                    <w:jc w:val="both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  <w:b/>
                      <w:lang w:val="es-CR" w:eastAsia="es-MX"/>
                    </w:rPr>
                    <w:t>Teléfono:</w:t>
                  </w:r>
                  <w:r>
                    <w:rPr>
                      <w:rFonts w:ascii="Arial" w:hAnsi="Arial" w:eastAsia="Arial" w:cs="Arial"/>
                      <w:lang w:val="es-CR" w:eastAsia="es-MX"/>
                    </w:rPr>
                    <w:t xml:space="preserve"> 9857-2641/2670-6232</w:t>
                  </w:r>
                </w:p>
                <w:p>
                  <w:pPr>
                    <w:tabs>
                      <w:tab w:val="left" w:pos="0"/>
                    </w:tabs>
                    <w:spacing w:line="360" w:lineRule="auto"/>
                    <w:ind w:right="42"/>
                    <w:jc w:val="both"/>
                    <w:rPr>
                      <w:rFonts w:ascii="Arial" w:hAnsi="Arial" w:eastAsia="Arial" w:cs="Arial"/>
                      <w:b/>
                    </w:rPr>
                  </w:pPr>
                  <w:r>
                    <w:rPr>
                      <w:rFonts w:ascii="Arial" w:hAnsi="Arial" w:eastAsia="Arial" w:cs="Arial"/>
                      <w:b/>
                      <w:lang w:val="es-CR" w:eastAsia="es-MX"/>
                    </w:rPr>
                    <w:t>Edad</w:t>
                  </w:r>
                  <w:r>
                    <w:rPr>
                      <w:rFonts w:ascii="Arial" w:hAnsi="Arial" w:eastAsia="Arial" w:cs="Arial"/>
                      <w:lang w:val="es-CR" w:eastAsia="es-MX"/>
                    </w:rPr>
                    <w:t>: 27 Años</w:t>
                  </w:r>
                </w:p>
                <w:p>
                  <w:pPr>
                    <w:tabs>
                      <w:tab w:val="left" w:pos="0"/>
                    </w:tabs>
                    <w:spacing w:line="360" w:lineRule="auto"/>
                    <w:ind w:right="42"/>
                    <w:jc w:val="both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  <w:b/>
                      <w:lang w:val="es-CR" w:eastAsia="es-MX"/>
                    </w:rPr>
                    <w:t>Estado Civil</w:t>
                  </w:r>
                  <w:r>
                    <w:rPr>
                      <w:rFonts w:ascii="Arial" w:hAnsi="Arial" w:eastAsia="Arial" w:cs="Arial"/>
                      <w:lang w:val="es-CR" w:eastAsia="es-MX"/>
                    </w:rPr>
                    <w:t>: Soltero</w:t>
                  </w:r>
                </w:p>
                <w:p>
                  <w:pPr>
                    <w:tabs>
                      <w:tab w:val="left" w:pos="0"/>
                    </w:tabs>
                    <w:spacing w:line="360" w:lineRule="auto"/>
                    <w:ind w:right="42"/>
                    <w:jc w:val="both"/>
                    <w:rPr>
                      <w:rFonts w:ascii="Arial" w:hAnsi="Arial" w:eastAsia="Arial" w:cs="Arial"/>
                    </w:rPr>
                  </w:pPr>
                  <w:r>
                    <w:rPr>
                      <w:rFonts w:ascii="Arial" w:hAnsi="Arial" w:eastAsia="Arial" w:cs="Arial"/>
                      <w:b/>
                      <w:lang w:val="es-CR" w:eastAsia="es-MX"/>
                    </w:rPr>
                    <w:t>E-mail:</w:t>
                  </w:r>
                  <w:r>
                    <w:rPr>
                      <w:rFonts w:ascii="Arial" w:hAnsi="Arial" w:eastAsia="Arial" w:cs="Arial"/>
                      <w:lang w:val="es-CR" w:eastAsia="es-MX"/>
                    </w:rPr>
                    <w:t xml:space="preserve"> Elioescalante@outlook.com</w:t>
                  </w:r>
                </w:p>
                <w:p>
                  <w:pPr>
                    <w:tabs>
                      <w:tab w:val="left" w:pos="0"/>
                    </w:tabs>
                    <w:ind w:right="42"/>
                    <w:jc w:val="both"/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>
            <w:pPr>
              <w:rPr>
                <w:rFonts w:ascii="Arial" w:hAnsi="Arial" w:eastAsia="Arial" w:cs="Arial"/>
              </w:rPr>
            </w:pPr>
          </w:p>
        </w:tc>
      </w:tr>
    </w:tbl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spacing w:line="276" w:lineRule="auto"/>
        <w:rPr>
          <w:rFonts w:ascii="Arial" w:hAnsi="Arial" w:eastAsia="Arial" w:cs="Arial"/>
          <w:b/>
        </w:rPr>
      </w:pPr>
    </w:p>
    <w:p>
      <w:pPr>
        <w:spacing w:line="276" w:lineRule="auto"/>
        <w:rPr>
          <w:rFonts w:ascii="Arial" w:hAnsi="Arial" w:eastAsia="Arial" w:cs="Arial"/>
          <w:b/>
        </w:rPr>
      </w:pPr>
    </w:p>
    <w:p>
      <w:pPr>
        <w:spacing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OBJETIVO:  </w:t>
      </w:r>
    </w:p>
    <w:p>
      <w:pPr>
        <w:spacing w:line="276" w:lineRule="auto"/>
        <w:rPr>
          <w:rFonts w:ascii="Arial" w:hAnsi="Arial" w:eastAsia="Arial" w:cs="Arial"/>
        </w:rPr>
      </w:pPr>
    </w:p>
    <w:p>
      <w:pPr>
        <w:spacing w:line="36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Poner en toda disposición de la empresa mis conocimientos y habilidades con el compromiso de cumplir con honradez, eficiencia y cabalidad los trabajos asignados, comprometiéndome a capacitarme constantemente para llevar a cabo los objetivos definidos en la Misión y Visión de la empresa.</w:t>
      </w:r>
    </w:p>
    <w:p>
      <w:pPr>
        <w:spacing w:line="276" w:lineRule="auto"/>
        <w:rPr>
          <w:rFonts w:ascii="Arial" w:hAnsi="Arial" w:eastAsia="Arial" w:cs="Arial"/>
        </w:rPr>
      </w:pPr>
    </w:p>
    <w:p>
      <w:pPr>
        <w:spacing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   </w:t>
      </w: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EXPERIENCIA LABORAL</w:t>
      </w:r>
    </w:p>
    <w:p>
      <w:pPr>
        <w:spacing w:line="276" w:lineRule="auto"/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Enero </w:t>
      </w: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s-HN"/>
        </w:rPr>
        <w:t>Mayo</w:t>
      </w:r>
      <w:r>
        <w:rPr>
          <w:rFonts w:ascii="Arial" w:hAnsi="Arial" w:eastAsia="Arial" w:cs="Arial"/>
          <w:b/>
        </w:rPr>
        <w:t xml:space="preserve"> 2018     Especias Don Julio                                                                   San Pedro Sula, Honduras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                        Cargo Desempeñado: </w:t>
      </w:r>
      <w:r>
        <w:rPr>
          <w:rFonts w:ascii="Arial" w:hAnsi="Arial" w:eastAsia="Arial" w:cs="Arial"/>
        </w:rPr>
        <w:t>Auditor de calidad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</w:t>
      </w:r>
    </w:p>
    <w:p>
      <w:pPr>
        <w:numPr>
          <w:ilvl w:val="0"/>
          <w:numId w:val="1"/>
        </w:numPr>
        <w:contextualSpacing/>
        <w:rPr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Funciones realizadas:</w:t>
      </w:r>
    </w:p>
    <w:p>
      <w:pPr>
        <w:rPr>
          <w:rFonts w:ascii="Arial" w:hAnsi="Arial" w:eastAsia="Arial" w:cs="Arial"/>
          <w:b/>
        </w:rPr>
      </w:pPr>
    </w:p>
    <w:p>
      <w:pPr>
        <w:numPr>
          <w:ilvl w:val="0"/>
          <w:numId w:val="2"/>
        </w:numPr>
        <w:spacing w:line="360" w:lineRule="auto"/>
        <w:contextualSpacing/>
        <w:rPr>
          <w:b/>
          <w:color w:val="000000"/>
        </w:rPr>
      </w:pPr>
      <w:r>
        <w:rPr>
          <w:rFonts w:ascii="Arial" w:hAnsi="Arial" w:eastAsia="Arial" w:cs="Arial"/>
          <w:color w:val="000000"/>
        </w:rPr>
        <w:t>Validación de materias primas (insumos)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 xml:space="preserve">Asegurar arranques de producción 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>Cumplimiento de inocuidad en áreas de trabajo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>Verificar temperaturas en etapas de procesos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>Revisar pesos de productos elaborados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 xml:space="preserve">Inspeccionar al personal de producción </w:t>
      </w:r>
    </w:p>
    <w:p>
      <w:pPr>
        <w:numPr>
          <w:ilvl w:val="0"/>
          <w:numId w:val="2"/>
        </w:numPr>
        <w:spacing w:line="360" w:lineRule="auto"/>
        <w:contextualSpacing/>
        <w:rPr>
          <w:color w:val="000000"/>
        </w:rPr>
      </w:pPr>
      <w:r>
        <w:rPr>
          <w:rFonts w:ascii="Arial" w:hAnsi="Arial" w:eastAsia="Arial" w:cs="Arial"/>
          <w:color w:val="000000"/>
        </w:rPr>
        <w:t xml:space="preserve">Análisis </w:t>
      </w:r>
      <w:r>
        <w:rPr>
          <w:rFonts w:ascii="Arial" w:hAnsi="Arial" w:eastAsia="Arial" w:cs="Arial"/>
          <w:color w:val="000000"/>
          <w:lang w:val="es-HN"/>
        </w:rPr>
        <w:t xml:space="preserve">físico </w:t>
      </w:r>
      <w:r>
        <w:rPr>
          <w:rFonts w:ascii="Arial" w:hAnsi="Arial" w:eastAsia="Arial" w:cs="Arial"/>
          <w:color w:val="000000"/>
        </w:rPr>
        <w:t xml:space="preserve">químicos </w:t>
      </w: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                   Lactosa (Lácteos de Honduras S.A.)                                  San Pedro Sula, Honduras                             </w:t>
      </w:r>
    </w:p>
    <w:p>
      <w:pPr>
        <w:spacing w:line="276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                       Departamento: Recibo de Leche                      </w:t>
      </w:r>
    </w:p>
    <w:p>
      <w:pPr>
        <w:spacing w:line="276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Enero </w:t>
      </w:r>
    </w:p>
    <w:p>
      <w:pPr>
        <w:spacing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Junio 2017      Cargo desempeñado: </w:t>
      </w:r>
      <w:r>
        <w:rPr>
          <w:rFonts w:ascii="Arial" w:hAnsi="Arial" w:eastAsia="Arial" w:cs="Arial"/>
        </w:rPr>
        <w:t>Control de calidad / Técnico de campo</w:t>
      </w:r>
    </w:p>
    <w:p>
      <w:pPr>
        <w:spacing w:line="276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    </w:t>
      </w:r>
    </w:p>
    <w:p>
      <w:pPr>
        <w:numPr>
          <w:ilvl w:val="0"/>
          <w:numId w:val="3"/>
        </w:numPr>
        <w:contextualSpacing/>
        <w:rPr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Funciones realizadas:</w:t>
      </w:r>
    </w:p>
    <w:p>
      <w:pPr>
        <w:rPr>
          <w:rFonts w:ascii="Arial" w:hAnsi="Arial" w:eastAsia="Arial" w:cs="Arial"/>
          <w:b/>
        </w:rPr>
      </w:pPr>
    </w:p>
    <w:p>
      <w:pPr>
        <w:numPr>
          <w:ilvl w:val="0"/>
          <w:numId w:val="4"/>
        </w:numPr>
        <w:spacing w:line="276" w:lineRule="auto"/>
        <w:rPr>
          <w:b/>
        </w:rPr>
      </w:pPr>
      <w:r>
        <w:rPr>
          <w:rFonts w:ascii="Arial" w:hAnsi="Arial" w:eastAsia="Arial" w:cs="Arial"/>
        </w:rPr>
        <w:t xml:space="preserve">Realizar rutas en diferentes áreas del país </w:t>
      </w:r>
    </w:p>
    <w:p>
      <w:pPr>
        <w:numPr>
          <w:ilvl w:val="0"/>
          <w:numId w:val="4"/>
        </w:numPr>
        <w:spacing w:line="276" w:lineRule="auto"/>
        <w:rPr>
          <w:b/>
        </w:rPr>
      </w:pPr>
      <w:r>
        <w:rPr>
          <w:rFonts w:ascii="Arial" w:hAnsi="Arial" w:eastAsia="Arial" w:cs="Arial"/>
        </w:rPr>
        <w:t>Inspección de inocuidad en el área de trabajo a realizar</w:t>
      </w:r>
    </w:p>
    <w:p>
      <w:pPr>
        <w:numPr>
          <w:ilvl w:val="0"/>
          <w:numId w:val="4"/>
        </w:numPr>
        <w:spacing w:line="276" w:lineRule="auto"/>
        <w:rPr>
          <w:b/>
        </w:rPr>
      </w:pPr>
      <w:r>
        <w:rPr>
          <w:rFonts w:ascii="Arial" w:hAnsi="Arial" w:eastAsia="Arial" w:cs="Arial"/>
        </w:rPr>
        <w:t>Inspeccionar la calidad de la leche</w:t>
      </w:r>
    </w:p>
    <w:p>
      <w:pPr>
        <w:numPr>
          <w:ilvl w:val="0"/>
          <w:numId w:val="4"/>
        </w:numPr>
        <w:spacing w:line="276" w:lineRule="auto"/>
        <w:rPr>
          <w:b/>
        </w:rPr>
      </w:pPr>
      <w:r>
        <w:rPr>
          <w:rFonts w:ascii="Arial" w:hAnsi="Arial" w:eastAsia="Arial" w:cs="Arial"/>
        </w:rPr>
        <w:t>Asegurar que la leche no tuviera ningún tipo de adulteración:</w:t>
      </w:r>
    </w:p>
    <w:p>
      <w:pPr>
        <w:spacing w:line="276" w:lineRule="auto"/>
        <w:ind w:left="7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Pruebas de acidez</w:t>
      </w:r>
    </w:p>
    <w:p>
      <w:pPr>
        <w:spacing w:line="276" w:lineRule="auto"/>
        <w:ind w:left="7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Prueba de antibióticos (mediante uso de SNAP)</w:t>
      </w:r>
    </w:p>
    <w:p>
      <w:pPr>
        <w:spacing w:line="276" w:lineRule="auto"/>
        <w:ind w:left="72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Pruebas de bicarbonato</w:t>
      </w:r>
    </w:p>
    <w:p>
      <w:pPr>
        <w:numPr>
          <w:ilvl w:val="0"/>
          <w:numId w:val="4"/>
        </w:numPr>
        <w:spacing w:line="276" w:lineRule="auto"/>
      </w:pPr>
      <w:r>
        <w:rPr>
          <w:rFonts w:ascii="Arial" w:hAnsi="Arial" w:eastAsia="Arial" w:cs="Arial"/>
        </w:rPr>
        <w:t>Entrega de informes de calidad sobre el día de trabajo</w:t>
      </w:r>
    </w:p>
    <w:p>
      <w:pPr>
        <w:rPr>
          <w:rFonts w:ascii="Arial" w:hAnsi="Arial" w:eastAsia="Arial" w:cs="Arial"/>
          <w:b/>
        </w:rPr>
      </w:pPr>
    </w:p>
    <w:p>
      <w:pPr>
        <w:rPr>
          <w:rFonts w:ascii="Arial" w:hAnsi="Arial" w:eastAsia="Arial" w:cs="Arial"/>
          <w:b/>
        </w:rPr>
      </w:pPr>
    </w:p>
    <w:tbl>
      <w:tblPr>
        <w:tblStyle w:val="15"/>
        <w:tblW w:w="11034" w:type="dxa"/>
        <w:tblInd w:w="-76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37"/>
        <w:gridCol w:w="6395"/>
        <w:gridCol w:w="3102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1537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  <w:b/>
                <w:bCs/>
                <w:lang w:val="es-HN"/>
              </w:rPr>
            </w:pPr>
            <w:r>
              <w:rPr>
                <w:rFonts w:ascii="Arial" w:hAnsi="Arial" w:eastAsia="Arial" w:cs="Arial"/>
                <w:b/>
                <w:bCs/>
                <w:lang w:val="es-HN"/>
              </w:rPr>
              <w:t>Octubre 2014</w:t>
            </w:r>
          </w:p>
          <w:p>
            <w:pPr>
              <w:ind w:right="42"/>
              <w:jc w:val="both"/>
              <w:rPr>
                <w:rFonts w:ascii="Arial" w:hAnsi="Arial" w:eastAsia="Arial" w:cs="Arial"/>
                <w:lang w:val="es-HN"/>
              </w:rPr>
            </w:pPr>
            <w:r>
              <w:rPr>
                <w:rFonts w:ascii="Arial" w:hAnsi="Arial" w:eastAsia="Arial" w:cs="Arial"/>
                <w:b/>
                <w:bCs/>
                <w:lang w:val="es-HN"/>
              </w:rPr>
              <w:t>Junio     2016</w:t>
            </w:r>
          </w:p>
        </w:tc>
        <w:tc>
          <w:tcPr>
            <w:tcW w:w="6395" w:type="dxa"/>
            <w:shd w:val="clear" w:color="auto" w:fill="auto"/>
          </w:tcPr>
          <w:p>
            <w:pPr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SAG (Secretaria de Agricultura y Ganadería)</w:t>
            </w:r>
          </w:p>
          <w:p>
            <w:pPr>
              <w:rPr>
                <w:rFonts w:ascii="Arial" w:hAnsi="Arial" w:eastAsia="Arial" w:cs="Arial"/>
                <w:b/>
              </w:rPr>
            </w:pPr>
          </w:p>
        </w:tc>
        <w:tc>
          <w:tcPr>
            <w:tcW w:w="3102" w:type="dxa"/>
            <w:shd w:val="clear" w:color="auto" w:fill="auto"/>
          </w:tcPr>
          <w:p>
            <w:pPr>
              <w:ind w:right="42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San Pedro Sula, Honduras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1537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 </w:t>
            </w:r>
          </w:p>
        </w:tc>
        <w:tc>
          <w:tcPr>
            <w:tcW w:w="9497" w:type="dxa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spacing w:line="276" w:lineRule="auto"/>
              <w:rPr>
                <w:rFonts w:ascii="Arial" w:hAnsi="Arial" w:eastAsia="Arial" w:cs="Arial"/>
                <w:lang w:val="es-HN" w:eastAsia="es-MX"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Puesto desempeñado: </w:t>
            </w:r>
            <w:r>
              <w:rPr>
                <w:rFonts w:ascii="Arial" w:hAnsi="Arial" w:eastAsia="Arial" w:cs="Arial"/>
                <w:lang w:val="es-CR" w:eastAsia="es-MX"/>
              </w:rPr>
              <w:t xml:space="preserve">Técnico supervisor de </w:t>
            </w:r>
            <w:r>
              <w:rPr>
                <w:rFonts w:ascii="Arial" w:hAnsi="Arial" w:eastAsia="Arial" w:cs="Arial"/>
                <w:lang w:val="es-HN" w:eastAsia="es-MX"/>
              </w:rPr>
              <w:t>Agro-industria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ascii="Arial" w:hAnsi="Arial" w:eastAsia="Arial" w:cs="Arial"/>
                <w:lang w:val="es-CR" w:eastAsia="es-MX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b/>
                <w:lang w:val="es-CR" w:eastAsia="es-MX"/>
              </w:rPr>
              <w:t>Funciones realizadas:</w:t>
            </w:r>
          </w:p>
          <w:p>
            <w:pPr>
              <w:ind w:left="360"/>
              <w:rPr>
                <w:rFonts w:ascii="Arial" w:hAnsi="Arial" w:eastAsia="Arial" w:cs="Arial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>Revisión de muestreo de granos básicos</w:t>
            </w:r>
          </w:p>
          <w:p>
            <w:pPr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(Arroz, maíz, sorgo, café)</w:t>
            </w: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>Revisar proceso del análisis.</w:t>
            </w: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>Clasificar niveles de impurezas y humedad en los granos básicos.</w:t>
            </w: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 xml:space="preserve">Revisión y Auditorias de higiene y seguridad en las </w:t>
            </w:r>
            <w:r>
              <w:rPr>
                <w:rFonts w:ascii="Arial" w:hAnsi="Arial" w:eastAsia="Arial" w:cs="Arial"/>
                <w:lang w:val="es-HN" w:eastAsia="es-MX"/>
              </w:rPr>
              <w:t>agro-industrias</w:t>
            </w:r>
            <w:r>
              <w:rPr>
                <w:rFonts w:ascii="Arial" w:hAnsi="Arial" w:eastAsia="Arial" w:cs="Arial"/>
                <w:lang w:val="es-CR" w:eastAsia="es-MX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>Revisión de procedimiento de siembra de arroz.</w:t>
            </w:r>
          </w:p>
          <w:p>
            <w:pPr>
              <w:numPr>
                <w:ilvl w:val="0"/>
                <w:numId w:val="0"/>
              </w:numPr>
              <w:spacing w:line="276" w:lineRule="auto"/>
            </w:pPr>
            <w:r>
              <w:rPr>
                <w:rFonts w:ascii="Arial" w:hAnsi="Arial" w:eastAsia="Arial" w:cs="Arial"/>
                <w:lang w:val="es-CR" w:eastAsia="es-MX"/>
              </w:rPr>
              <w:t>Entrega de bonos tecnológicos (Granos Básicos).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Entrega de bono solidarios (Fertilizantes)</w:t>
            </w:r>
          </w:p>
          <w:p>
            <w:pPr>
              <w:rPr>
                <w:rFonts w:ascii="Arial" w:hAnsi="Arial" w:eastAsia="Arial" w:cs="Arial"/>
              </w:rPr>
            </w:pPr>
          </w:p>
        </w:tc>
      </w:tr>
    </w:tbl>
    <w:p>
      <w:pPr>
        <w:rPr>
          <w:rFonts w:ascii="Arial" w:hAnsi="Arial" w:eastAsia="Arial" w:cs="Arial"/>
        </w:rPr>
      </w:pPr>
    </w:p>
    <w:tbl>
      <w:tblPr>
        <w:tblStyle w:val="15"/>
        <w:tblW w:w="10930" w:type="dxa"/>
        <w:tblInd w:w="-78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23"/>
        <w:gridCol w:w="6086"/>
        <w:gridCol w:w="3321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23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  <w:b/>
                <w:bCs/>
                <w:lang w:val="es-HN"/>
              </w:rPr>
            </w:pPr>
            <w:r>
              <w:rPr>
                <w:rFonts w:ascii="Arial" w:hAnsi="Arial" w:eastAsia="Arial" w:cs="Arial"/>
                <w:b/>
                <w:bCs/>
                <w:lang w:val="es-HN"/>
              </w:rPr>
              <w:t>Abril      2010</w:t>
            </w:r>
          </w:p>
          <w:p>
            <w:pPr>
              <w:ind w:right="42"/>
              <w:jc w:val="both"/>
              <w:rPr>
                <w:rFonts w:ascii="Arial" w:hAnsi="Arial" w:eastAsia="Arial" w:cs="Arial"/>
                <w:lang w:val="es-HN"/>
              </w:rPr>
            </w:pPr>
            <w:r>
              <w:rPr>
                <w:rFonts w:ascii="Arial" w:hAnsi="Arial" w:eastAsia="Arial" w:cs="Arial"/>
                <w:b/>
                <w:bCs/>
                <w:lang w:val="es-HN"/>
              </w:rPr>
              <w:t>Febrero 2013</w:t>
            </w:r>
          </w:p>
        </w:tc>
        <w:tc>
          <w:tcPr>
            <w:tcW w:w="6086" w:type="dxa"/>
            <w:shd w:val="clear" w:color="auto" w:fill="auto"/>
          </w:tcPr>
          <w:p>
            <w:pPr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 Gildan Villanueva</w:t>
            </w:r>
          </w:p>
        </w:tc>
        <w:tc>
          <w:tcPr>
            <w:tcW w:w="3321" w:type="dxa"/>
            <w:shd w:val="clear" w:color="auto" w:fill="auto"/>
          </w:tcPr>
          <w:p>
            <w:pPr>
              <w:ind w:right="42"/>
              <w:jc w:val="right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Villanueva cortes, Honduras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23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407" w:type="dxa"/>
            <w:gridSpan w:val="2"/>
            <w:shd w:val="clear" w:color="auto" w:fill="auto"/>
          </w:tcPr>
          <w:p>
            <w:pPr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 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Cargo desempañado: </w:t>
            </w:r>
            <w:r>
              <w:rPr>
                <w:rFonts w:ascii="Arial" w:hAnsi="Arial" w:eastAsia="Arial" w:cs="Arial"/>
                <w:b/>
                <w:lang w:val="es-HN" w:eastAsia="es-MX"/>
              </w:rPr>
              <w:t xml:space="preserve"> </w:t>
            </w:r>
            <w:r>
              <w:rPr>
                <w:rFonts w:ascii="Arial" w:hAnsi="Arial" w:eastAsia="Arial" w:cs="Arial"/>
                <w:lang w:val="es-CR" w:eastAsia="es-MX"/>
              </w:rPr>
              <w:t xml:space="preserve">Auditor </w:t>
            </w:r>
            <w:r>
              <w:rPr>
                <w:rFonts w:ascii="Arial" w:hAnsi="Arial" w:eastAsia="Arial" w:cs="Arial"/>
                <w:lang w:val="es-HN" w:eastAsia="es-MX"/>
              </w:rPr>
              <w:t>/</w:t>
            </w:r>
            <w:r>
              <w:rPr>
                <w:rFonts w:ascii="Arial" w:hAnsi="Arial" w:eastAsia="Arial" w:cs="Arial"/>
                <w:lang w:val="es-CR" w:eastAsia="es-MX"/>
              </w:rPr>
              <w:t xml:space="preserve"> inspec</w:t>
            </w:r>
            <w:r>
              <w:rPr>
                <w:rFonts w:ascii="Arial" w:hAnsi="Arial" w:eastAsia="Arial" w:cs="Arial"/>
                <w:lang w:val="es-HN" w:eastAsia="es-MX"/>
              </w:rPr>
              <w:t xml:space="preserve">tor </w:t>
            </w:r>
            <w:r>
              <w:rPr>
                <w:rFonts w:ascii="Arial" w:hAnsi="Arial" w:eastAsia="Arial" w:cs="Arial"/>
                <w:lang w:val="es-CR" w:eastAsia="es-MX"/>
              </w:rPr>
              <w:t>de calidad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>Funciones realizadas: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Inspección en prendas de vestir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Informe diario en calidad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Verificar que las normas de calidad se efectúen bajos los estándares requeridos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Informar al jefe inmediato los resultados de calidad de cada lote revisado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23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407" w:type="dxa"/>
            <w:gridSpan w:val="2"/>
            <w:shd w:val="clear" w:color="auto" w:fill="auto"/>
          </w:tcPr>
          <w:p>
            <w:pPr>
              <w:tabs>
                <w:tab w:val="left" w:pos="10330"/>
              </w:tabs>
              <w:jc w:val="both"/>
              <w:rPr>
                <w:rFonts w:ascii="Arial" w:hAnsi="Arial" w:eastAsia="Arial" w:cs="Arial"/>
                <w:b/>
              </w:rPr>
            </w:pPr>
          </w:p>
        </w:tc>
      </w:tr>
    </w:tbl>
    <w:p>
      <w:pPr>
        <w:keepNext/>
        <w:jc w:val="both"/>
        <w:rPr>
          <w:rFonts w:ascii="Arial" w:hAnsi="Arial" w:eastAsia="Arial" w:cs="Arial"/>
          <w:b/>
          <w:color w:val="000000"/>
        </w:rPr>
      </w:pPr>
    </w:p>
    <w:p/>
    <w:p>
      <w:pPr>
        <w:rPr>
          <w:rFonts w:ascii="Arial" w:hAnsi="Arial" w:eastAsia="Arial" w:cs="Arial"/>
        </w:rPr>
      </w:pPr>
    </w:p>
    <w:tbl>
      <w:tblPr>
        <w:tblStyle w:val="15"/>
        <w:tblW w:w="11258" w:type="dxa"/>
        <w:tblInd w:w="-78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18"/>
        <w:gridCol w:w="6504"/>
        <w:gridCol w:w="3336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89" w:hRule="atLeast"/>
        </w:trPr>
        <w:tc>
          <w:tcPr>
            <w:tcW w:w="1418" w:type="dxa"/>
            <w:shd w:val="clear" w:color="auto" w:fill="auto"/>
          </w:tcPr>
          <w:p>
            <w:pPr>
              <w:keepNext/>
              <w:jc w:val="both"/>
              <w:rPr>
                <w:rFonts w:ascii="Arial" w:hAnsi="Arial" w:eastAsia="Arial" w:cs="Arial"/>
                <w:b/>
                <w:color w:val="000000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Actual (estudiante)</w:t>
            </w:r>
          </w:p>
        </w:tc>
        <w:tc>
          <w:tcPr>
            <w:tcW w:w="6504" w:type="dxa"/>
            <w:shd w:val="clear" w:color="auto" w:fill="auto"/>
          </w:tcPr>
          <w:p>
            <w:pPr>
              <w:keepNext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>FORMACIÓN ACADÉMICA</w:t>
            </w:r>
          </w:p>
          <w:p>
            <w:pPr>
              <w:keepNext/>
              <w:ind w:right="42"/>
              <w:jc w:val="both"/>
              <w:rPr>
                <w:rFonts w:ascii="Arial" w:hAnsi="Arial" w:eastAsia="Arial" w:cs="Arial"/>
                <w:b/>
                <w:color w:val="000000"/>
              </w:rPr>
            </w:pPr>
          </w:p>
          <w:p>
            <w:pPr>
              <w:keepNext/>
              <w:ind w:right="42"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>USAP Universidad de San Pedro Sula</w:t>
            </w:r>
          </w:p>
        </w:tc>
        <w:tc>
          <w:tcPr>
            <w:tcW w:w="3336" w:type="dxa"/>
            <w:shd w:val="clear" w:color="auto" w:fill="auto"/>
          </w:tcPr>
          <w:p>
            <w:pPr>
              <w:ind w:right="42"/>
              <w:rPr>
                <w:rFonts w:ascii="Arial" w:hAnsi="Arial" w:eastAsia="Arial" w:cs="Arial"/>
                <w:b/>
              </w:rPr>
            </w:pPr>
          </w:p>
          <w:p>
            <w:pPr>
              <w:ind w:right="42"/>
              <w:rPr>
                <w:rFonts w:ascii="Arial" w:hAnsi="Arial" w:eastAsia="Arial" w:cs="Arial"/>
                <w:b/>
              </w:rPr>
            </w:pPr>
          </w:p>
          <w:p>
            <w:pPr>
              <w:ind w:right="42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San Pedro Sula, Honduras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1418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840" w:type="dxa"/>
            <w:gridSpan w:val="2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Ingeniería Industrial</w:t>
            </w:r>
          </w:p>
          <w:p>
            <w:pPr>
              <w:ind w:right="42"/>
              <w:jc w:val="both"/>
              <w:rPr>
                <w:rFonts w:ascii="Arial" w:hAnsi="Arial" w:eastAsia="Arial" w:cs="Arial"/>
                <w:b/>
              </w:rPr>
            </w:pPr>
          </w:p>
        </w:tc>
      </w:tr>
    </w:tbl>
    <w:p>
      <w:pPr>
        <w:ind w:right="42"/>
        <w:jc w:val="both"/>
        <w:rPr>
          <w:rFonts w:ascii="Arial" w:hAnsi="Arial" w:eastAsia="Arial" w:cs="Arial"/>
          <w:b/>
        </w:rPr>
      </w:pPr>
    </w:p>
    <w:tbl>
      <w:tblPr>
        <w:tblStyle w:val="15"/>
        <w:tblW w:w="11290" w:type="dxa"/>
        <w:tblInd w:w="-84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35"/>
        <w:gridCol w:w="6525"/>
        <w:gridCol w:w="333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8" w:hRule="atLeast"/>
        </w:trPr>
        <w:tc>
          <w:tcPr>
            <w:tcW w:w="143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  2007 - 2009</w:t>
            </w:r>
          </w:p>
        </w:tc>
        <w:tc>
          <w:tcPr>
            <w:tcW w:w="6525" w:type="dxa"/>
            <w:shd w:val="clear" w:color="auto" w:fill="auto"/>
          </w:tcPr>
          <w:p>
            <w:pPr>
              <w:keepNext/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color w:val="000000"/>
                <w:lang w:val="es-CR" w:eastAsia="es-MX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 xml:space="preserve"> Educación media</w:t>
            </w:r>
            <w:r>
              <w:rPr>
                <w:rFonts w:ascii="Arial" w:hAnsi="Arial" w:eastAsia="Arial" w:cs="Arial"/>
                <w:b/>
                <w:color w:val="000000"/>
                <w:lang w:val="es-HN" w:eastAsia="es-MX"/>
              </w:rPr>
              <w:t>:</w:t>
            </w: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 xml:space="preserve">            </w:t>
            </w:r>
          </w:p>
          <w:p>
            <w:pPr>
              <w:keepNext/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color w:val="000000"/>
                <w:lang w:val="es-CR" w:eastAsia="es-MX"/>
              </w:rPr>
            </w:pPr>
          </w:p>
        </w:tc>
        <w:tc>
          <w:tcPr>
            <w:tcW w:w="3330" w:type="dxa"/>
            <w:shd w:val="clear" w:color="auto" w:fill="auto"/>
          </w:tcPr>
          <w:p>
            <w:pPr>
              <w:ind w:right="42" w:firstLine="100" w:firstLineChars="5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Villanueva cortes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2" w:hRule="atLeast"/>
        </w:trPr>
        <w:tc>
          <w:tcPr>
            <w:tcW w:w="143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855" w:type="dxa"/>
            <w:gridSpan w:val="2"/>
            <w:shd w:val="clear" w:color="auto" w:fill="auto"/>
          </w:tcPr>
          <w:p>
            <w:pPr>
              <w:spacing w:line="276" w:lineRule="auto"/>
              <w:rPr>
                <w:rFonts w:ascii="Arial" w:hAnsi="Arial" w:eastAsia="Arial" w:cs="Arial"/>
                <w:b/>
                <w:color w:val="000000"/>
                <w:lang w:val="es-CR" w:eastAsia="es-MX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 xml:space="preserve">IPC instituto politécnico en computación </w:t>
            </w:r>
          </w:p>
          <w:p>
            <w:pPr>
              <w:spacing w:line="276" w:lineRule="auto"/>
              <w:rPr>
                <w:rFonts w:ascii="Arial" w:hAnsi="Arial" w:eastAsia="Arial" w:cs="Arial"/>
                <w:b/>
                <w:color w:val="000000"/>
                <w:lang w:val="es-CR" w:eastAsia="es-MX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firstLine="700" w:firstLineChars="350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Bachiller en Ciencias y Letras</w:t>
            </w:r>
          </w:p>
          <w:p>
            <w:pPr>
              <w:numPr>
                <w:ilvl w:val="0"/>
                <w:numId w:val="5"/>
              </w:numPr>
              <w:spacing w:line="276" w:lineRule="auto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Técnico en computación</w:t>
            </w: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143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2004 - 2006</w:t>
            </w:r>
          </w:p>
        </w:tc>
        <w:tc>
          <w:tcPr>
            <w:tcW w:w="6525" w:type="dxa"/>
            <w:shd w:val="clear" w:color="auto" w:fill="auto"/>
          </w:tcPr>
          <w:p>
            <w:pPr>
              <w:keepNext/>
              <w:ind w:right="42"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 xml:space="preserve">Educación secundaria                </w:t>
            </w:r>
          </w:p>
        </w:tc>
        <w:tc>
          <w:tcPr>
            <w:tcW w:w="3330" w:type="dxa"/>
            <w:shd w:val="clear" w:color="auto" w:fill="auto"/>
          </w:tcPr>
          <w:p>
            <w:pPr>
              <w:ind w:right="42" w:firstLine="100" w:firstLineChars="5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 xml:space="preserve">Villanueva Cortes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4" w:hRule="atLeast"/>
        </w:trPr>
        <w:tc>
          <w:tcPr>
            <w:tcW w:w="143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855" w:type="dxa"/>
            <w:gridSpan w:val="2"/>
            <w:shd w:val="clear" w:color="auto" w:fill="auto"/>
          </w:tcPr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 </w:t>
            </w:r>
          </w:p>
          <w:p>
            <w:pPr>
              <w:numPr>
                <w:ilvl w:val="0"/>
                <w:numId w:val="6"/>
              </w:numPr>
              <w:spacing w:line="276" w:lineRule="auto"/>
              <w:ind w:right="42"/>
              <w:jc w:val="both"/>
            </w:pPr>
            <w:r>
              <w:rPr>
                <w:rFonts w:ascii="Arial" w:hAnsi="Arial" w:eastAsia="Arial" w:cs="Arial"/>
                <w:lang w:val="es-CR" w:eastAsia="es-MX"/>
              </w:rPr>
              <w:t xml:space="preserve">Instituto unión y esfuerzo </w:t>
            </w:r>
          </w:p>
          <w:p>
            <w:pPr>
              <w:numPr>
                <w:ilvl w:val="0"/>
                <w:numId w:val="6"/>
              </w:numPr>
              <w:spacing w:line="276" w:lineRule="auto"/>
              <w:ind w:right="42"/>
              <w:jc w:val="both"/>
            </w:pPr>
            <w:r>
              <w:rPr>
                <w:rFonts w:ascii="Arial" w:hAnsi="Arial" w:eastAsia="Arial" w:cs="Arial"/>
                <w:lang w:val="es-CR" w:eastAsia="es-MX"/>
              </w:rPr>
              <w:t>Ciclo básico común</w:t>
            </w:r>
          </w:p>
        </w:tc>
      </w:tr>
    </w:tbl>
    <w:p>
      <w:pPr>
        <w:widowControl w:val="0"/>
        <w:spacing w:line="276" w:lineRule="auto"/>
        <w:rPr>
          <w:rFonts w:ascii="Arial" w:hAnsi="Arial" w:eastAsia="Arial" w:cs="Arial"/>
        </w:rPr>
      </w:pPr>
    </w:p>
    <w:tbl>
      <w:tblPr>
        <w:tblStyle w:val="15"/>
        <w:tblW w:w="11130" w:type="dxa"/>
        <w:tblInd w:w="-6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5"/>
        <w:gridCol w:w="6555"/>
        <w:gridCol w:w="3330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124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1998 - 2003</w:t>
            </w:r>
          </w:p>
        </w:tc>
        <w:tc>
          <w:tcPr>
            <w:tcW w:w="6555" w:type="dxa"/>
            <w:shd w:val="clear" w:color="auto" w:fill="auto"/>
          </w:tcPr>
          <w:p>
            <w:pPr>
              <w:keepNext/>
              <w:ind w:right="42"/>
              <w:jc w:val="both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ascii="Arial" w:hAnsi="Arial" w:eastAsia="Arial" w:cs="Arial"/>
                <w:b/>
                <w:color w:val="000000"/>
                <w:lang w:val="es-CR" w:eastAsia="es-MX"/>
              </w:rPr>
              <w:t>Educación primaria</w:t>
            </w:r>
          </w:p>
          <w:p/>
        </w:tc>
        <w:tc>
          <w:tcPr>
            <w:tcW w:w="3330" w:type="dxa"/>
            <w:shd w:val="clear" w:color="auto" w:fill="auto"/>
          </w:tcPr>
          <w:p>
            <w:pPr>
              <w:ind w:right="42" w:firstLine="200" w:firstLineChars="10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Villanueva Cortes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0" w:hRule="atLeast"/>
        </w:trPr>
        <w:tc>
          <w:tcPr>
            <w:tcW w:w="124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885" w:type="dxa"/>
            <w:gridSpan w:val="2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Escuela Manuel Bonilla</w:t>
            </w:r>
          </w:p>
          <w:p>
            <w:pPr>
              <w:ind w:right="42"/>
              <w:jc w:val="both"/>
              <w:rPr>
                <w:rFonts w:ascii="Arial" w:hAnsi="Arial" w:eastAsia="Arial" w:cs="Arial"/>
                <w:b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  <w:b/>
              </w:rPr>
            </w:pPr>
          </w:p>
        </w:tc>
      </w:tr>
    </w:tbl>
    <w:p>
      <w:pPr>
        <w:keepNext/>
        <w:jc w:val="both"/>
        <w:rPr>
          <w:rFonts w:ascii="Arial" w:hAnsi="Arial" w:eastAsia="Arial" w:cs="Arial"/>
          <w:b/>
          <w:color w:val="000000"/>
          <w:sz w:val="18"/>
          <w:szCs w:val="18"/>
        </w:rPr>
      </w:pPr>
      <w:r>
        <w:rPr>
          <w:rFonts w:ascii="Arial" w:hAnsi="Arial" w:eastAsia="Arial" w:cs="Arial"/>
          <w:b/>
          <w:color w:val="000000"/>
          <w:sz w:val="18"/>
          <w:szCs w:val="18"/>
        </w:rPr>
        <w:t xml:space="preserve">            Cursos Recibidos </w:t>
      </w:r>
    </w:p>
    <w:p>
      <w:pPr>
        <w:keepNext/>
        <w:jc w:val="both"/>
        <w:rPr>
          <w:rFonts w:ascii="Arial" w:hAnsi="Arial" w:eastAsia="Arial" w:cs="Arial"/>
          <w:b/>
          <w:color w:val="000000"/>
          <w:sz w:val="18"/>
          <w:szCs w:val="18"/>
        </w:rPr>
      </w:pPr>
    </w:p>
    <w:p>
      <w:pPr>
        <w:keepNext/>
        <w:jc w:val="both"/>
        <w:rPr>
          <w:rFonts w:ascii="Arial" w:hAnsi="Arial" w:eastAsia="Arial" w:cs="Arial"/>
          <w:b/>
          <w:color w:val="000000"/>
          <w:sz w:val="18"/>
          <w:szCs w:val="18"/>
        </w:rPr>
      </w:pPr>
      <w:r>
        <w:rPr>
          <w:rFonts w:ascii="Arial" w:hAnsi="Arial" w:eastAsia="Arial" w:cs="Arial"/>
          <w:b/>
          <w:color w:val="000000"/>
          <w:sz w:val="18"/>
          <w:szCs w:val="18"/>
        </w:rPr>
        <w:t xml:space="preserve">            Gildan Villanueva</w:t>
      </w:r>
    </w:p>
    <w:p>
      <w:pPr>
        <w:keepNext/>
        <w:jc w:val="both"/>
        <w:rPr>
          <w:rFonts w:ascii="Arial" w:hAnsi="Arial" w:eastAsia="Arial" w:cs="Arial"/>
          <w:b/>
          <w:color w:val="000000"/>
          <w:sz w:val="18"/>
          <w:szCs w:val="18"/>
        </w:rPr>
      </w:pPr>
    </w:p>
    <w:tbl>
      <w:tblPr>
        <w:tblStyle w:val="15"/>
        <w:tblW w:w="11250" w:type="dxa"/>
        <w:tblInd w:w="-81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25"/>
        <w:gridCol w:w="9825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39" w:hRule="atLeast"/>
        </w:trPr>
        <w:tc>
          <w:tcPr>
            <w:tcW w:w="142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Junio 2010</w:t>
            </w:r>
          </w:p>
        </w:tc>
        <w:tc>
          <w:tcPr>
            <w:tcW w:w="9825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Capacitación interna:</w:t>
            </w:r>
          </w:p>
          <w:p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Controles internos de Auditoria y Calidad</w:t>
            </w:r>
          </w:p>
          <w:p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Seguridad e higiene industrial</w:t>
            </w:r>
          </w:p>
          <w:p>
            <w:pPr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35" w:hRule="atLeast"/>
        </w:trPr>
        <w:tc>
          <w:tcPr>
            <w:tcW w:w="1425" w:type="dxa"/>
            <w:shd w:val="clear" w:color="auto" w:fill="auto"/>
          </w:tcPr>
          <w:p>
            <w:pPr>
              <w:ind w:right="42" w:firstLine="400" w:firstLineChars="20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2015     </w:t>
            </w: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 w:firstLine="400" w:firstLineChars="20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2017</w:t>
            </w:r>
          </w:p>
          <w:p>
            <w:pPr>
              <w:ind w:right="42"/>
              <w:jc w:val="both"/>
              <w:rPr>
                <w:rFonts w:ascii="Arial" w:hAnsi="Arial" w:eastAsia="Arial" w:cs="Arial"/>
                <w:lang w:val="es-HN"/>
              </w:rPr>
            </w:pPr>
            <w:r>
              <w:rPr>
                <w:rFonts w:ascii="Arial" w:hAnsi="Arial" w:eastAsia="Arial" w:cs="Arial"/>
                <w:lang w:val="es-HN"/>
              </w:rPr>
              <w:t xml:space="preserve"> </w:t>
            </w:r>
          </w:p>
          <w:p>
            <w:pPr>
              <w:ind w:right="42" w:firstLine="400" w:firstLineChars="200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2018                       </w:t>
            </w:r>
          </w:p>
        </w:tc>
        <w:tc>
          <w:tcPr>
            <w:tcW w:w="9825" w:type="dxa"/>
            <w:shd w:val="clear" w:color="auto" w:fill="auto"/>
          </w:tcPr>
          <w:p>
            <w:pPr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Cursos aprobados (FAO):</w:t>
            </w:r>
          </w:p>
          <w:p>
            <w:pPr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</w:p>
          <w:p>
            <w:pPr>
              <w:spacing w:line="360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Inocuidad y calidad alimentaria</w:t>
            </w:r>
          </w:p>
          <w:p>
            <w:pPr>
              <w:spacing w:line="360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Sector clave para la seguridad alimentaria</w:t>
            </w: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  Manejo integrado del Huanglongbing (HBL) (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>OIRSA)</w:t>
            </w: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Instituto Interamericano de Cooperación para la Agricultura (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>IICA</w:t>
            </w:r>
            <w:r>
              <w:rPr>
                <w:rFonts w:ascii="Arial" w:hAnsi="Arial" w:eastAsia="Arial" w:cs="Arial"/>
                <w:lang w:val="es-CR" w:eastAsia="es-MX"/>
              </w:rPr>
              <w:t>)</w:t>
            </w: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Metodología de Evaluación de Cadenas Agroalimentarias (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>MECA</w:t>
            </w:r>
            <w:r>
              <w:rPr>
                <w:rFonts w:ascii="Arial" w:hAnsi="Arial" w:eastAsia="Arial" w:cs="Arial"/>
                <w:lang w:val="es-CR" w:eastAsia="es-MX"/>
              </w:rPr>
              <w:t>)</w:t>
            </w: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>Capacitador en Buenas Prácticas Agrícolas (BPA) (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>OIRSA</w:t>
            </w:r>
            <w:r>
              <w:rPr>
                <w:rFonts w:ascii="Arial" w:hAnsi="Arial" w:eastAsia="Arial" w:cs="Arial"/>
                <w:lang w:val="es-CR" w:eastAsia="es-MX"/>
              </w:rPr>
              <w:t>)</w:t>
            </w: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lang w:val="es-CR" w:eastAsia="es-MX"/>
              </w:rPr>
              <w:t xml:space="preserve">Capacitador en Buenas Practicas Pecuarias, Buenas Prácticas de manufactura y HACCP </w:t>
            </w:r>
            <w:r>
              <w:rPr>
                <w:rFonts w:ascii="Arial" w:hAnsi="Arial" w:eastAsia="Arial" w:cs="Arial"/>
                <w:b/>
                <w:lang w:val="es-CR" w:eastAsia="es-MX"/>
              </w:rPr>
              <w:t>(OIRSA)</w:t>
            </w: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  <w:lang w:val="es-HN"/>
              </w:rPr>
            </w:pPr>
            <w:r>
              <w:rPr>
                <w:rFonts w:ascii="Arial" w:hAnsi="Arial" w:eastAsia="Arial" w:cs="Arial"/>
                <w:lang w:val="es-HN"/>
              </w:rPr>
              <w:t>Formación</w:t>
            </w:r>
            <w:bookmarkStart w:id="1" w:name="_GoBack"/>
            <w:bookmarkEnd w:id="1"/>
            <w:r>
              <w:rPr>
                <w:rFonts w:ascii="Arial" w:hAnsi="Arial" w:eastAsia="Arial" w:cs="Arial"/>
                <w:lang w:val="es-HN"/>
              </w:rPr>
              <w:t xml:space="preserve"> de auditores de inocuidad en sistemas de producción animal en: Bovinos, porcinos, aves y el sistema HACCP </w:t>
            </w:r>
            <w:r>
              <w:rPr>
                <w:rFonts w:ascii="Arial" w:hAnsi="Arial" w:eastAsia="Arial" w:cs="Arial"/>
                <w:b/>
                <w:bCs/>
                <w:lang w:val="es-HN"/>
              </w:rPr>
              <w:t>(OIRSA)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60" w:hRule="atLeast"/>
        </w:trPr>
        <w:tc>
          <w:tcPr>
            <w:tcW w:w="1425" w:type="dxa"/>
            <w:shd w:val="clear" w:color="auto" w:fill="auto"/>
          </w:tcPr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  <w:p>
            <w:pPr>
              <w:ind w:right="42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9825" w:type="dxa"/>
            <w:shd w:val="clear" w:color="auto" w:fill="auto"/>
          </w:tcPr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  <w:r>
              <w:rPr>
                <w:rFonts w:ascii="Arial" w:hAnsi="Arial" w:eastAsia="Arial" w:cs="Arial"/>
                <w:b/>
                <w:lang w:val="es-CR" w:eastAsia="es-MX"/>
              </w:rPr>
              <w:t>Conocimientos adquiridos:</w:t>
            </w:r>
          </w:p>
          <w:p>
            <w:pPr>
              <w:spacing w:line="276" w:lineRule="auto"/>
              <w:ind w:right="42"/>
              <w:jc w:val="both"/>
              <w:rPr>
                <w:rFonts w:ascii="Arial" w:hAnsi="Arial" w:eastAsia="Arial" w:cs="Arial"/>
                <w:b/>
                <w:lang w:val="es-CR" w:eastAsia="es-MX"/>
              </w:rPr>
            </w:pPr>
          </w:p>
          <w:p>
            <w:pPr>
              <w:numPr>
                <w:ilvl w:val="0"/>
                <w:numId w:val="7"/>
              </w:numPr>
              <w:spacing w:line="360" w:lineRule="auto"/>
              <w:ind w:right="42"/>
              <w:contextualSpacing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Manipulación de alimentos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right="42"/>
              <w:contextualSpacing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 xml:space="preserve">Análisis </w:t>
            </w:r>
            <w:r>
              <w:rPr>
                <w:rFonts w:ascii="Arial" w:hAnsi="Arial" w:eastAsia="Arial" w:cs="Arial"/>
                <w:color w:val="000000"/>
                <w:lang w:val="es-HN" w:eastAsia="es-MX"/>
              </w:rPr>
              <w:t xml:space="preserve">físico </w:t>
            </w:r>
            <w:r>
              <w:rPr>
                <w:rFonts w:ascii="Arial" w:hAnsi="Arial" w:eastAsia="Arial" w:cs="Arial"/>
                <w:color w:val="000000"/>
                <w:lang w:val="es-CR" w:eastAsia="es-MX"/>
              </w:rPr>
              <w:t xml:space="preserve">químicos 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right="42"/>
              <w:contextualSpacing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BPM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right="42"/>
              <w:contextualSpacing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HACCP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right="42"/>
              <w:contextualSpacing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POES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right="42"/>
              <w:contextualSpacing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lang w:val="es-CR" w:eastAsia="es-MX"/>
              </w:rPr>
              <w:t>5S</w:t>
            </w:r>
          </w:p>
        </w:tc>
      </w:tr>
    </w:tbl>
    <w:p>
      <w:pPr>
        <w:rPr>
          <w:rFonts w:ascii="Arial" w:hAnsi="Arial" w:eastAsia="Arial" w:cs="Arial"/>
        </w:rPr>
      </w:pPr>
    </w:p>
    <w:p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 xml:space="preserve">         </w:t>
      </w:r>
      <w:r>
        <w:rPr>
          <w:rFonts w:ascii="Arial" w:hAnsi="Arial" w:eastAsia="Arial" w:cs="Arial"/>
          <w:b/>
        </w:rPr>
        <w:t xml:space="preserve">  Aptitudes:</w:t>
      </w:r>
    </w:p>
    <w:p>
      <w:pPr>
        <w:rPr>
          <w:rFonts w:ascii="Arial" w:hAnsi="Arial" w:eastAsia="Arial" w:cs="Arial"/>
          <w:b/>
        </w:rPr>
      </w:pP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>Principios cristianos</w:t>
      </w: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>Rapidez de aprendizaje</w:t>
      </w: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>Organizado</w:t>
      </w: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 xml:space="preserve">Responsable </w:t>
      </w: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>Manejo de personal</w:t>
      </w:r>
    </w:p>
    <w:p>
      <w:pPr>
        <w:numPr>
          <w:ilvl w:val="0"/>
          <w:numId w:val="9"/>
        </w:numPr>
        <w:spacing w:line="360" w:lineRule="auto"/>
      </w:pPr>
      <w:r>
        <w:rPr>
          <w:rFonts w:ascii="Arial" w:hAnsi="Arial" w:eastAsia="Arial" w:cs="Arial"/>
        </w:rPr>
        <w:t xml:space="preserve">Integridad y confianza </w:t>
      </w:r>
    </w:p>
    <w:p>
      <w:pPr>
        <w:numPr>
          <w:ilvl w:val="0"/>
          <w:numId w:val="0"/>
        </w:numPr>
        <w:spacing w:line="360" w:lineRule="auto"/>
        <w:rPr>
          <w:rFonts w:ascii="Arial" w:hAnsi="Arial" w:eastAsia="Arial" w:cs="Arial"/>
        </w:rPr>
      </w:pPr>
    </w:p>
    <w:p>
      <w:pPr>
        <w:spacing w:line="276" w:lineRule="auto"/>
        <w:ind w:firstLine="600" w:firstLineChars="30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REFERENCIAS PERSONALES:</w:t>
      </w:r>
    </w:p>
    <w:p>
      <w:pPr>
        <w:spacing w:line="276" w:lineRule="auto"/>
        <w:rPr>
          <w:rFonts w:ascii="Arial" w:hAnsi="Arial" w:eastAsia="Arial" w:cs="Arial"/>
          <w:b/>
        </w:rPr>
      </w:pPr>
    </w:p>
    <w:p>
      <w:pPr>
        <w:numPr>
          <w:ilvl w:val="0"/>
          <w:numId w:val="10"/>
        </w:numPr>
        <w:spacing w:line="360" w:lineRule="auto"/>
      </w:pPr>
      <w:r>
        <w:rPr>
          <w:rFonts w:ascii="Arial" w:hAnsi="Arial" w:eastAsia="Arial" w:cs="Arial"/>
        </w:rPr>
        <w:t>Ing. Jaime Alvarado             N.  3288- 2478</w:t>
      </w:r>
    </w:p>
    <w:p>
      <w:pPr>
        <w:numPr>
          <w:ilvl w:val="0"/>
          <w:numId w:val="11"/>
        </w:numPr>
        <w:spacing w:line="360" w:lineRule="auto"/>
      </w:pPr>
      <w:r>
        <w:rPr>
          <w:rFonts w:ascii="Arial" w:hAnsi="Arial" w:eastAsia="Arial" w:cs="Arial"/>
        </w:rPr>
        <w:t>Lic. Nery Fernández             N. 9459- 7360</w:t>
      </w:r>
    </w:p>
    <w:p>
      <w:pPr>
        <w:numPr>
          <w:ilvl w:val="0"/>
          <w:numId w:val="11"/>
        </w:numPr>
        <w:spacing w:line="360" w:lineRule="auto"/>
      </w:pPr>
      <w:r>
        <w:rPr>
          <w:rFonts w:ascii="Arial" w:hAnsi="Arial" w:eastAsia="Arial" w:cs="Arial"/>
        </w:rPr>
        <w:t>Ing. Jorge Coello                  N. 3227-3266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152" w:right="1368" w:bottom="1152" w:left="136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0003"/>
    <w:multiLevelType w:val="multilevel"/>
    <w:tmpl w:val="00000003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0004"/>
    <w:multiLevelType w:val="multilevel"/>
    <w:tmpl w:val="00000004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0000008"/>
    <w:multiLevelType w:val="multilevel"/>
    <w:tmpl w:val="00000008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0000009"/>
    <w:multiLevelType w:val="multilevel"/>
    <w:tmpl w:val="00000009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000000A"/>
    <w:multiLevelType w:val="multilevel"/>
    <w:tmpl w:val="0000000A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0000000B"/>
    <w:multiLevelType w:val="multilevel"/>
    <w:tmpl w:val="0000000B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0000000C"/>
    <w:multiLevelType w:val="multilevel"/>
    <w:tmpl w:val="0000000C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0000000D"/>
    <w:multiLevelType w:val="multilevel"/>
    <w:tmpl w:val="0000000D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0000000E"/>
    <w:multiLevelType w:val="multilevel"/>
    <w:tmpl w:val="0000000E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aveSubsetFonts/>
  <w:bordersDoNotSurroundHeader w:val="1"/>
  <w:bordersDoNotSurroundFooter w:val="1"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DemarcateInvalidXml/>
  <w:endnotePr>
    <w:pos w:val="sectEnd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DD"/>
    <w:rsid w:val="000156DD"/>
    <w:rsid w:val="00493879"/>
    <w:rsid w:val="00557F70"/>
    <w:rsid w:val="005637B3"/>
    <w:rsid w:val="006C2F89"/>
    <w:rsid w:val="00724095"/>
    <w:rsid w:val="00844D40"/>
    <w:rsid w:val="009719A7"/>
    <w:rsid w:val="00A05C71"/>
    <w:rsid w:val="00B672AD"/>
    <w:rsid w:val="00BD7471"/>
    <w:rsid w:val="00CB1324"/>
    <w:rsid w:val="00D26DD4"/>
    <w:rsid w:val="00DA474F"/>
    <w:rsid w:val="00DB53B4"/>
    <w:rsid w:val="00EE4CA3"/>
    <w:rsid w:val="282B0464"/>
    <w:rsid w:val="32FC6AE5"/>
    <w:rsid w:val="3A215B00"/>
    <w:rsid w:val="6CF80DBC"/>
    <w:rsid w:val="7E101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doNotAutoCompressPictures/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lang w:val="es-HN" w:eastAsia="es-H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/>
      <w:outlineLvl w:val="0"/>
    </w:pPr>
    <w:rPr>
      <w:rFonts w:ascii="Calibri" w:hAnsi="Calibri" w:eastAsia="Malgun Gothic"/>
      <w:b/>
      <w:bCs/>
      <w:color w:val="4F81BD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00"/>
      <w:outlineLvl w:val="1"/>
    </w:pPr>
    <w:rPr>
      <w:rFonts w:ascii="Calibri" w:hAnsi="Calibri" w:eastAsia="Malgun Gothic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00"/>
      <w:outlineLvl w:val="2"/>
    </w:pPr>
    <w:rPr>
      <w:rFonts w:ascii="Calibri" w:hAnsi="Calibri" w:eastAsia="Malgun Gothic"/>
      <w:b/>
      <w:bCs/>
      <w:color w:val="4F81BD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40" w:after="60"/>
      <w:outlineLvl w:val="3"/>
    </w:pPr>
    <w:rPr>
      <w:rFonts w:ascii="Calibri" w:hAnsi="Calibri" w:eastAsia="Malgun Gothic"/>
      <w:b/>
      <w:bCs/>
      <w:color w:val="4F81BD"/>
    </w:rPr>
  </w:style>
  <w:style w:type="paragraph" w:styleId="6">
    <w:name w:val="heading 5"/>
    <w:basedOn w:val="1"/>
    <w:next w:val="1"/>
    <w:link w:val="20"/>
    <w:unhideWhenUsed/>
    <w:qFormat/>
    <w:uiPriority w:val="0"/>
    <w:pPr>
      <w:keepNext/>
      <w:keepLines/>
      <w:spacing w:before="240" w:after="60"/>
      <w:outlineLvl w:val="4"/>
    </w:pPr>
    <w:rPr>
      <w:rFonts w:ascii="Calibri" w:hAnsi="Calibri" w:eastAsia="Malgun Gothic"/>
      <w:b/>
      <w:bCs/>
      <w:color w:val="4F81BD"/>
    </w:rPr>
  </w:style>
  <w:style w:type="paragraph" w:styleId="7">
    <w:name w:val="heading 6"/>
    <w:basedOn w:val="1"/>
    <w:next w:val="1"/>
    <w:link w:val="21"/>
    <w:unhideWhenUsed/>
    <w:qFormat/>
    <w:uiPriority w:val="0"/>
    <w:pPr>
      <w:keepNext/>
      <w:keepLines/>
      <w:spacing w:before="240" w:after="60"/>
      <w:outlineLvl w:val="5"/>
    </w:pPr>
    <w:rPr>
      <w:rFonts w:ascii="Calibri" w:hAnsi="Calibri" w:eastAsia="Malgun Gothic"/>
      <w:b/>
      <w:bCs/>
      <w:color w:val="4F81BD"/>
    </w:rPr>
  </w:style>
  <w:style w:type="paragraph" w:styleId="8">
    <w:name w:val="heading 7"/>
    <w:basedOn w:val="1"/>
    <w:next w:val="1"/>
    <w:link w:val="22"/>
    <w:unhideWhenUsed/>
    <w:qFormat/>
    <w:uiPriority w:val="0"/>
    <w:pPr>
      <w:keepNext/>
      <w:keepLines/>
      <w:spacing w:before="240" w:after="60"/>
      <w:outlineLvl w:val="6"/>
    </w:pPr>
    <w:rPr>
      <w:rFonts w:ascii="Calibri" w:hAnsi="Calibri" w:eastAsia="Malgun Gothic"/>
      <w:b/>
      <w:bCs/>
      <w:color w:val="4F81BD"/>
    </w:rPr>
  </w:style>
  <w:style w:type="paragraph" w:styleId="9">
    <w:name w:val="heading 8"/>
    <w:basedOn w:val="1"/>
    <w:next w:val="1"/>
    <w:link w:val="23"/>
    <w:unhideWhenUsed/>
    <w:qFormat/>
    <w:uiPriority w:val="0"/>
    <w:pPr>
      <w:keepNext/>
      <w:keepLines/>
      <w:spacing w:before="240" w:after="60"/>
      <w:outlineLvl w:val="7"/>
    </w:pPr>
    <w:rPr>
      <w:rFonts w:ascii="Calibri" w:hAnsi="Calibri" w:eastAsia="Malgun Gothic"/>
      <w:b/>
      <w:bCs/>
      <w:color w:val="4F81BD"/>
    </w:rPr>
  </w:style>
  <w:style w:type="paragraph" w:styleId="10">
    <w:name w:val="heading 9"/>
    <w:basedOn w:val="1"/>
    <w:next w:val="1"/>
    <w:link w:val="24"/>
    <w:unhideWhenUsed/>
    <w:qFormat/>
    <w:uiPriority w:val="0"/>
    <w:pPr>
      <w:keepNext/>
      <w:keepLines/>
      <w:spacing w:before="240" w:after="60"/>
      <w:outlineLvl w:val="8"/>
    </w:pPr>
    <w:rPr>
      <w:rFonts w:ascii="Calibri" w:hAnsi="Calibri" w:eastAsia="Malgun Gothic"/>
      <w:b/>
      <w:bCs/>
      <w:color w:val="4F81BD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unhideWhenUsed/>
    <w:qFormat/>
    <w:uiPriority w:val="0"/>
    <w:rPr>
      <w:rFonts w:ascii="Times New Roman" w:hAnsi="Times New Roman" w:eastAsia="Times New Roman" w:cs="Times New Roman"/>
      <w:lang w:val="es-HN" w:eastAsia="es-HN" w:bidi="ar-SA"/>
    </w:rPr>
  </w:style>
  <w:style w:type="paragraph" w:styleId="12">
    <w:name w:val="header"/>
    <w:basedOn w:val="1"/>
    <w:link w:val="28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6">
    <w:name w:val="Título 1 Car"/>
    <w:link w:val="2"/>
    <w:qFormat/>
    <w:uiPriority w:val="0"/>
    <w:rPr>
      <w:rFonts w:ascii="Calibri" w:hAnsi="Calibri" w:eastAsia="Malgun Gothic" w:cs="Times New Roman"/>
      <w:b/>
      <w:bCs/>
      <w:color w:val="4F81BD"/>
      <w:sz w:val="28"/>
      <w:szCs w:val="28"/>
    </w:rPr>
  </w:style>
  <w:style w:type="character" w:customStyle="1" w:styleId="17">
    <w:name w:val="Título 2 Car"/>
    <w:link w:val="3"/>
    <w:qFormat/>
    <w:uiPriority w:val="0"/>
    <w:rPr>
      <w:rFonts w:ascii="Calibri" w:hAnsi="Calibri" w:eastAsia="Malgun Gothic" w:cs="Times New Roman"/>
      <w:b/>
      <w:bCs/>
      <w:color w:val="4F81BD"/>
      <w:sz w:val="26"/>
      <w:szCs w:val="26"/>
    </w:rPr>
  </w:style>
  <w:style w:type="character" w:customStyle="1" w:styleId="18">
    <w:name w:val="Título 3 Car"/>
    <w:link w:val="4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19">
    <w:name w:val="Título 4 Car"/>
    <w:link w:val="5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0">
    <w:name w:val="Título 5 Car"/>
    <w:link w:val="6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1">
    <w:name w:val="Título 6 Car"/>
    <w:link w:val="7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2">
    <w:name w:val="Título 7 Car"/>
    <w:link w:val="8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3">
    <w:name w:val="Título 8 Car"/>
    <w:link w:val="9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4">
    <w:name w:val="Título 9 Car"/>
    <w:link w:val="10"/>
    <w:qFormat/>
    <w:uiPriority w:val="0"/>
    <w:rPr>
      <w:rFonts w:ascii="Calibri" w:hAnsi="Calibri" w:eastAsia="Malgun Gothic" w:cs="Times New Roman"/>
      <w:b/>
      <w:bCs/>
      <w:color w:val="4F81BD"/>
    </w:rPr>
  </w:style>
  <w:style w:type="character" w:customStyle="1" w:styleId="25">
    <w:name w:val="Texto de globo Car"/>
    <w:qFormat/>
    <w:uiPriority w:val="0"/>
    <w:rPr>
      <w:sz w:val="18"/>
      <w:szCs w:val="18"/>
    </w:rPr>
  </w:style>
  <w:style w:type="table" w:customStyle="1" w:styleId="26">
    <w:name w:val="Table Normal"/>
    <w:qFormat/>
    <w:uiPriority w:val="0"/>
    <w:rPr>
      <w:lang w:val="es-HN" w:eastAsia="es-H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_Style 24"/>
    <w:basedOn w:val="26"/>
    <w:qFormat/>
    <w:uiPriority w:val="0"/>
    <w:tblPr>
      <w:tblLayout w:type="fixed"/>
      <w:tblCellMar>
        <w:left w:w="70" w:type="dxa"/>
        <w:right w:w="70" w:type="dxa"/>
      </w:tblCellMar>
    </w:tblPr>
  </w:style>
  <w:style w:type="character" w:customStyle="1" w:styleId="28">
    <w:name w:val="Encabezado Car"/>
    <w:basedOn w:val="14"/>
    <w:link w:val="12"/>
    <w:qFormat/>
    <w:uiPriority w:val="99"/>
    <w:rPr>
      <w:lang w:val="es-HN" w:eastAsia="es-HN"/>
    </w:rPr>
  </w:style>
  <w:style w:type="character" w:customStyle="1" w:styleId="29">
    <w:name w:val="Pie de página Car"/>
    <w:basedOn w:val="14"/>
    <w:link w:val="13"/>
    <w:qFormat/>
    <w:uiPriority w:val="99"/>
    <w:rPr>
      <w:lang w:val="es-HN" w:eastAsia="es-H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661</Words>
  <Characters>3640</Characters>
  <Lines>30</Lines>
  <Paragraphs>8</Paragraphs>
  <TotalTime>29</TotalTime>
  <ScaleCrop>false</ScaleCrop>
  <LinksUpToDate>false</LinksUpToDate>
  <CharactersWithSpaces>4293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2019-01-05T20:42:00Z</dcterms:created>
  <dcterms:modified xsi:type="dcterms:W3CDTF">2019-01-22T18:59:08Z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